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535C0" w14:textId="77777777" w:rsidR="00B14BA0" w:rsidRPr="00C4188D" w:rsidRDefault="004C0D85" w:rsidP="00944F92">
      <w:pPr>
        <w:pStyle w:val="stbilgi"/>
        <w:jc w:val="center"/>
        <w:rPr>
          <w:b/>
          <w:bCs/>
        </w:rPr>
      </w:pPr>
      <w:r w:rsidRPr="00C4188D">
        <w:rPr>
          <w:b/>
        </w:rPr>
        <w:t>NİZİP</w:t>
      </w:r>
      <w:r w:rsidR="00B14BA0" w:rsidRPr="00C4188D">
        <w:rPr>
          <w:b/>
        </w:rPr>
        <w:t xml:space="preserve"> KATI ATIK DÜZENLİ DEPOLAMA TESİSİNDE OLUŞAN METAN GAZININ ELEKTRİK ENERJİSİNE DÖNÜŞTÜRÜLMESİ İŞİ</w:t>
      </w:r>
      <w:r w:rsidR="00D26839">
        <w:rPr>
          <w:b/>
        </w:rPr>
        <w:t>NE AİT</w:t>
      </w:r>
      <w:r w:rsidR="00B14BA0" w:rsidRPr="00C4188D">
        <w:rPr>
          <w:b/>
        </w:rPr>
        <w:t xml:space="preserve"> SÖZLEŞME</w:t>
      </w:r>
      <w:r w:rsidR="00B14BA0" w:rsidRPr="00C4188D">
        <w:rPr>
          <w:b/>
          <w:bCs/>
        </w:rPr>
        <w:t xml:space="preserve"> </w:t>
      </w:r>
    </w:p>
    <w:p w14:paraId="3A0BB8E1" w14:textId="77777777" w:rsidR="006A39A9" w:rsidRDefault="006A39A9" w:rsidP="00944F92">
      <w:pPr>
        <w:pStyle w:val="stbilgi"/>
        <w:jc w:val="center"/>
        <w:rPr>
          <w:b/>
          <w:bCs/>
        </w:rPr>
      </w:pPr>
    </w:p>
    <w:p w14:paraId="6EC05712" w14:textId="77777777" w:rsidR="00F814FE" w:rsidRPr="00F814FE" w:rsidRDefault="00F814FE" w:rsidP="00620F52">
      <w:pPr>
        <w:widowControl w:val="0"/>
        <w:numPr>
          <w:ilvl w:val="0"/>
          <w:numId w:val="1"/>
        </w:numPr>
        <w:autoSpaceDE w:val="0"/>
        <w:autoSpaceDN w:val="0"/>
        <w:adjustRightInd w:val="0"/>
        <w:ind w:left="363" w:hanging="357"/>
        <w:jc w:val="both"/>
      </w:pPr>
      <w:r w:rsidRPr="00F814FE">
        <w:rPr>
          <w:b/>
          <w:bCs/>
        </w:rPr>
        <w:t>Sözleşmenin Tarafları</w:t>
      </w:r>
    </w:p>
    <w:p w14:paraId="63D92FD8" w14:textId="77777777" w:rsidR="00F814FE" w:rsidRPr="0055378D" w:rsidRDefault="00F814FE" w:rsidP="00F814FE">
      <w:pPr>
        <w:widowControl w:val="0"/>
        <w:autoSpaceDE w:val="0"/>
        <w:autoSpaceDN w:val="0"/>
        <w:adjustRightInd w:val="0"/>
        <w:ind w:left="363"/>
        <w:jc w:val="both"/>
      </w:pPr>
    </w:p>
    <w:p w14:paraId="1E0D574C" w14:textId="77777777" w:rsidR="0032358C" w:rsidRDefault="00834770" w:rsidP="00620F52">
      <w:pPr>
        <w:widowControl w:val="0"/>
        <w:numPr>
          <w:ilvl w:val="1"/>
          <w:numId w:val="3"/>
        </w:numPr>
        <w:overflowPunct w:val="0"/>
        <w:autoSpaceDE w:val="0"/>
        <w:autoSpaceDN w:val="0"/>
        <w:adjustRightInd w:val="0"/>
        <w:jc w:val="both"/>
      </w:pPr>
      <w:r>
        <w:rPr>
          <w:b/>
          <w:bCs/>
        </w:rPr>
        <w:t xml:space="preserve"> </w:t>
      </w:r>
      <w:r w:rsidR="0032358C">
        <w:rPr>
          <w:b/>
          <w:bCs/>
        </w:rPr>
        <w:t>İ</w:t>
      </w:r>
      <w:r w:rsidR="001B0987" w:rsidRPr="00CF71BC">
        <w:rPr>
          <w:b/>
          <w:bCs/>
        </w:rPr>
        <w:t>dare:</w:t>
      </w:r>
      <w:r w:rsidR="00601273">
        <w:rPr>
          <w:b/>
          <w:bCs/>
        </w:rPr>
        <w:t xml:space="preserve"> </w:t>
      </w:r>
      <w:r w:rsidR="00ED4E43" w:rsidRPr="00834770">
        <w:rPr>
          <w:bCs/>
        </w:rPr>
        <w:t>Gaziantep Büyükşehir Belediyesi</w:t>
      </w:r>
      <w:r w:rsidR="001B0987" w:rsidRPr="00834770">
        <w:rPr>
          <w:bCs/>
        </w:rPr>
        <w:t xml:space="preserve"> </w:t>
      </w:r>
      <w:r w:rsidR="00B14BA0" w:rsidRPr="00B14BA0">
        <w:rPr>
          <w:bCs/>
        </w:rPr>
        <w:t>B</w:t>
      </w:r>
      <w:r w:rsidR="000F0DBB" w:rsidRPr="00CF71BC">
        <w:t>undan sonra</w:t>
      </w:r>
      <w:r w:rsidR="00F32B30">
        <w:t xml:space="preserve"> </w:t>
      </w:r>
      <w:r>
        <w:rPr>
          <w:b/>
          <w:bCs/>
        </w:rPr>
        <w:t>İ</w:t>
      </w:r>
      <w:r w:rsidR="001B0987" w:rsidRPr="00CF71BC">
        <w:rPr>
          <w:b/>
          <w:bCs/>
        </w:rPr>
        <w:t>dare</w:t>
      </w:r>
      <w:r w:rsidR="001B0987" w:rsidRPr="00CF71BC">
        <w:t xml:space="preserve"> olarak anılacaktır.</w:t>
      </w:r>
    </w:p>
    <w:p w14:paraId="00DAD2AF" w14:textId="77777777" w:rsidR="001B0987" w:rsidRDefault="00834770" w:rsidP="00620F52">
      <w:pPr>
        <w:widowControl w:val="0"/>
        <w:numPr>
          <w:ilvl w:val="1"/>
          <w:numId w:val="3"/>
        </w:numPr>
        <w:overflowPunct w:val="0"/>
        <w:autoSpaceDE w:val="0"/>
        <w:autoSpaceDN w:val="0"/>
        <w:adjustRightInd w:val="0"/>
        <w:jc w:val="both"/>
      </w:pPr>
      <w:r>
        <w:rPr>
          <w:b/>
          <w:bCs/>
        </w:rPr>
        <w:t xml:space="preserve"> </w:t>
      </w:r>
      <w:r w:rsidR="00AA1C7B" w:rsidRPr="0032358C">
        <w:rPr>
          <w:b/>
          <w:bCs/>
        </w:rPr>
        <w:t>İşletmeci</w:t>
      </w:r>
      <w:r w:rsidR="00601273">
        <w:rPr>
          <w:b/>
          <w:bCs/>
        </w:rPr>
        <w:t xml:space="preserve"> </w:t>
      </w:r>
      <w:r w:rsidR="00AA1C7B" w:rsidRPr="0032358C">
        <w:rPr>
          <w:b/>
          <w:bCs/>
        </w:rPr>
        <w:t>(Yüklenici)</w:t>
      </w:r>
      <w:r w:rsidR="001B0987" w:rsidRPr="0032358C">
        <w:rPr>
          <w:b/>
          <w:bCs/>
        </w:rPr>
        <w:t>:</w:t>
      </w:r>
      <w:r w:rsidR="00601273">
        <w:rPr>
          <w:b/>
          <w:bCs/>
        </w:rPr>
        <w:t xml:space="preserve"> </w:t>
      </w:r>
      <w:r w:rsidR="004C0D85">
        <w:rPr>
          <w:b/>
          <w:bCs/>
        </w:rPr>
        <w:t>………………………</w:t>
      </w:r>
      <w:r w:rsidR="00B14BA0">
        <w:t>B</w:t>
      </w:r>
      <w:r w:rsidR="00AA1C7B" w:rsidRPr="00CF71BC">
        <w:t xml:space="preserve">undan sonra </w:t>
      </w:r>
      <w:r>
        <w:rPr>
          <w:b/>
          <w:bCs/>
        </w:rPr>
        <w:t>Y</w:t>
      </w:r>
      <w:r w:rsidR="00AA1C7B" w:rsidRPr="0032358C">
        <w:rPr>
          <w:b/>
          <w:bCs/>
        </w:rPr>
        <w:t>üklenici</w:t>
      </w:r>
      <w:r w:rsidR="00AA1C7B" w:rsidRPr="00CF71BC">
        <w:t xml:space="preserve"> olarak anılacaktır.</w:t>
      </w:r>
    </w:p>
    <w:p w14:paraId="65D12F68" w14:textId="77777777" w:rsidR="00834770" w:rsidRPr="0032358C" w:rsidRDefault="00834770" w:rsidP="00834770">
      <w:pPr>
        <w:widowControl w:val="0"/>
        <w:overflowPunct w:val="0"/>
        <w:autoSpaceDE w:val="0"/>
        <w:autoSpaceDN w:val="0"/>
        <w:adjustRightInd w:val="0"/>
        <w:ind w:left="360"/>
        <w:jc w:val="both"/>
      </w:pPr>
    </w:p>
    <w:p w14:paraId="25148C97" w14:textId="77777777" w:rsidR="00446D53" w:rsidRPr="00CF71BC" w:rsidRDefault="000F0DBB" w:rsidP="00620F52">
      <w:pPr>
        <w:widowControl w:val="0"/>
        <w:numPr>
          <w:ilvl w:val="0"/>
          <w:numId w:val="1"/>
        </w:numPr>
        <w:autoSpaceDE w:val="0"/>
        <w:autoSpaceDN w:val="0"/>
        <w:adjustRightInd w:val="0"/>
        <w:ind w:left="363" w:hanging="357"/>
        <w:jc w:val="both"/>
        <w:rPr>
          <w:b/>
          <w:bCs/>
        </w:rPr>
      </w:pPr>
      <w:r w:rsidRPr="00CF71BC">
        <w:rPr>
          <w:b/>
          <w:bCs/>
        </w:rPr>
        <w:t>Taraflara İlişkin Bilgiler</w:t>
      </w:r>
    </w:p>
    <w:p w14:paraId="206239B3" w14:textId="77777777" w:rsidR="0032358C" w:rsidRPr="0032358C" w:rsidRDefault="0032358C" w:rsidP="00620F52">
      <w:pPr>
        <w:pStyle w:val="ListeParagraf"/>
        <w:widowControl w:val="0"/>
        <w:numPr>
          <w:ilvl w:val="0"/>
          <w:numId w:val="2"/>
        </w:numPr>
        <w:autoSpaceDE w:val="0"/>
        <w:autoSpaceDN w:val="0"/>
        <w:adjustRightInd w:val="0"/>
        <w:jc w:val="both"/>
        <w:rPr>
          <w:vanish/>
        </w:rPr>
      </w:pPr>
    </w:p>
    <w:p w14:paraId="734C4E62" w14:textId="77777777" w:rsidR="0032358C" w:rsidRPr="0032358C" w:rsidRDefault="0032358C" w:rsidP="00620F52">
      <w:pPr>
        <w:pStyle w:val="ListeParagraf"/>
        <w:widowControl w:val="0"/>
        <w:numPr>
          <w:ilvl w:val="0"/>
          <w:numId w:val="2"/>
        </w:numPr>
        <w:autoSpaceDE w:val="0"/>
        <w:autoSpaceDN w:val="0"/>
        <w:adjustRightInd w:val="0"/>
        <w:jc w:val="both"/>
        <w:rPr>
          <w:vanish/>
        </w:rPr>
      </w:pPr>
    </w:p>
    <w:p w14:paraId="5167F4F2" w14:textId="77777777" w:rsidR="00446D53" w:rsidRPr="00296F4B" w:rsidRDefault="006F486A" w:rsidP="00620F52">
      <w:pPr>
        <w:widowControl w:val="0"/>
        <w:numPr>
          <w:ilvl w:val="1"/>
          <w:numId w:val="2"/>
        </w:numPr>
        <w:autoSpaceDE w:val="0"/>
        <w:autoSpaceDN w:val="0"/>
        <w:adjustRightInd w:val="0"/>
        <w:jc w:val="both"/>
      </w:pPr>
      <w:r w:rsidRPr="00CF71BC">
        <w:t>İ</w:t>
      </w:r>
      <w:r w:rsidR="00446D53" w:rsidRPr="00CF71BC">
        <w:t>darenin Adresi</w:t>
      </w:r>
      <w:r w:rsidR="00A716E3" w:rsidRPr="00CF71BC">
        <w:t>:</w:t>
      </w:r>
      <w:r w:rsidR="00296F4B">
        <w:rPr>
          <w:b/>
          <w:bCs/>
          <w:color w:val="003399"/>
        </w:rPr>
        <w:t xml:space="preserve"> </w:t>
      </w:r>
      <w:proofErr w:type="spellStart"/>
      <w:r w:rsidR="00CE59C6" w:rsidRPr="00296F4B">
        <w:rPr>
          <w:bCs/>
        </w:rPr>
        <w:t>İncilipınar</w:t>
      </w:r>
      <w:proofErr w:type="spellEnd"/>
      <w:r w:rsidR="00CE59C6" w:rsidRPr="00296F4B">
        <w:rPr>
          <w:bCs/>
        </w:rPr>
        <w:t xml:space="preserve"> Mah. Şehit Yusuf Erin Cad. 27090 </w:t>
      </w:r>
      <w:r w:rsidR="00296F4B" w:rsidRPr="00296F4B">
        <w:rPr>
          <w:bCs/>
        </w:rPr>
        <w:t>Şehitkâmil</w:t>
      </w:r>
      <w:r w:rsidR="00CE59C6" w:rsidRPr="00296F4B">
        <w:rPr>
          <w:bCs/>
        </w:rPr>
        <w:t>/GAZİANTEP</w:t>
      </w:r>
    </w:p>
    <w:p w14:paraId="1C2CBEC2" w14:textId="77777777" w:rsidR="000F0DBB" w:rsidRPr="00CF71BC" w:rsidRDefault="00446D53" w:rsidP="00944F92">
      <w:pPr>
        <w:widowControl w:val="0"/>
        <w:autoSpaceDE w:val="0"/>
        <w:autoSpaceDN w:val="0"/>
        <w:adjustRightInd w:val="0"/>
        <w:ind w:left="4" w:firstLine="700"/>
        <w:jc w:val="both"/>
      </w:pPr>
      <w:r w:rsidRPr="00CF71BC">
        <w:t>Telefon</w:t>
      </w:r>
      <w:r w:rsidRPr="00CF71BC">
        <w:tab/>
      </w:r>
      <w:r w:rsidR="00296F4B">
        <w:t>: 0 342 211 12 00</w:t>
      </w:r>
    </w:p>
    <w:p w14:paraId="7B9EDFF4" w14:textId="77777777" w:rsidR="00A716E3" w:rsidRPr="00CF71BC" w:rsidRDefault="00446D53" w:rsidP="00944F92">
      <w:pPr>
        <w:widowControl w:val="0"/>
        <w:autoSpaceDE w:val="0"/>
        <w:autoSpaceDN w:val="0"/>
        <w:adjustRightInd w:val="0"/>
        <w:ind w:left="704"/>
        <w:jc w:val="both"/>
      </w:pPr>
      <w:r w:rsidRPr="00CF71BC">
        <w:t xml:space="preserve">Faks </w:t>
      </w:r>
      <w:r w:rsidRPr="00CF71BC">
        <w:tab/>
      </w:r>
      <w:r w:rsidRPr="00CF71BC">
        <w:tab/>
      </w:r>
      <w:r w:rsidR="000F0DBB" w:rsidRPr="00CF71BC">
        <w:t xml:space="preserve">: </w:t>
      </w:r>
      <w:r w:rsidR="00296F4B" w:rsidRPr="005266AC">
        <w:t>0</w:t>
      </w:r>
      <w:r w:rsidR="005266AC">
        <w:t xml:space="preserve"> </w:t>
      </w:r>
      <w:r w:rsidR="00296F4B" w:rsidRPr="005266AC">
        <w:t xml:space="preserve">342 211 12 </w:t>
      </w:r>
      <w:r w:rsidR="005266AC" w:rsidRPr="005266AC">
        <w:t>93</w:t>
      </w:r>
    </w:p>
    <w:p w14:paraId="19029EC9" w14:textId="77777777" w:rsidR="000F0DBB" w:rsidRPr="00CF71BC" w:rsidRDefault="000F0DBB" w:rsidP="00944F92">
      <w:pPr>
        <w:widowControl w:val="0"/>
        <w:autoSpaceDE w:val="0"/>
        <w:autoSpaceDN w:val="0"/>
        <w:adjustRightInd w:val="0"/>
        <w:ind w:left="704"/>
        <w:jc w:val="both"/>
        <w:rPr>
          <w:bCs/>
        </w:rPr>
      </w:pPr>
      <w:r w:rsidRPr="00CF71BC">
        <w:t>E-Posta</w:t>
      </w:r>
      <w:r w:rsidR="00446D53" w:rsidRPr="00CF71BC">
        <w:tab/>
      </w:r>
      <w:r w:rsidRPr="00CF71BC">
        <w:t>:</w:t>
      </w:r>
      <w:r w:rsidR="0020030D">
        <w:t xml:space="preserve"> </w:t>
      </w:r>
      <w:r w:rsidR="005266AC">
        <w:t>ihale@gaziantep-bld.gov.tr</w:t>
      </w:r>
    </w:p>
    <w:p w14:paraId="14924456" w14:textId="77777777" w:rsidR="005266AC" w:rsidRDefault="005266AC" w:rsidP="00944F92">
      <w:pPr>
        <w:widowControl w:val="0"/>
        <w:autoSpaceDE w:val="0"/>
        <w:autoSpaceDN w:val="0"/>
        <w:adjustRightInd w:val="0"/>
        <w:ind w:left="357"/>
        <w:jc w:val="both"/>
      </w:pPr>
    </w:p>
    <w:p w14:paraId="4A545D60" w14:textId="77777777" w:rsidR="00D26839" w:rsidRPr="00D26839" w:rsidRDefault="000F0DBB" w:rsidP="00620F52">
      <w:pPr>
        <w:widowControl w:val="0"/>
        <w:numPr>
          <w:ilvl w:val="1"/>
          <w:numId w:val="2"/>
        </w:numPr>
        <w:autoSpaceDE w:val="0"/>
        <w:autoSpaceDN w:val="0"/>
        <w:adjustRightInd w:val="0"/>
        <w:jc w:val="both"/>
      </w:pPr>
      <w:r w:rsidRPr="00D26839">
        <w:t>Yüklenicinin</w:t>
      </w:r>
      <w:r w:rsidR="00D26839" w:rsidRPr="00D26839">
        <w:t xml:space="preserve"> </w:t>
      </w:r>
      <w:proofErr w:type="spellStart"/>
      <w:r w:rsidR="00D26839" w:rsidRPr="00D26839">
        <w:t>Ünvanı</w:t>
      </w:r>
      <w:proofErr w:type="spellEnd"/>
      <w:r w:rsidR="00D26839" w:rsidRPr="00D26839">
        <w:t>: …………………………</w:t>
      </w:r>
      <w:r w:rsidRPr="00D26839">
        <w:t xml:space="preserve"> </w:t>
      </w:r>
    </w:p>
    <w:p w14:paraId="218F0651" w14:textId="77777777" w:rsidR="00EF6135" w:rsidRPr="00D26839" w:rsidRDefault="00D26839" w:rsidP="00D26839">
      <w:pPr>
        <w:widowControl w:val="0"/>
        <w:autoSpaceDE w:val="0"/>
        <w:autoSpaceDN w:val="0"/>
        <w:adjustRightInd w:val="0"/>
        <w:ind w:left="357"/>
        <w:jc w:val="both"/>
        <w:rPr>
          <w:color w:val="000000"/>
        </w:rPr>
      </w:pPr>
      <w:r w:rsidRPr="00D26839">
        <w:t xml:space="preserve">      </w:t>
      </w:r>
      <w:r w:rsidR="000F0DBB" w:rsidRPr="00D26839">
        <w:t>Tebligata Esas Adresi:</w:t>
      </w:r>
      <w:r w:rsidR="005266AC" w:rsidRPr="00D26839">
        <w:t xml:space="preserve"> </w:t>
      </w:r>
      <w:r w:rsidR="004C0D85" w:rsidRPr="00D26839">
        <w:rPr>
          <w:color w:val="000000"/>
        </w:rPr>
        <w:t>………………………</w:t>
      </w:r>
    </w:p>
    <w:p w14:paraId="06F20E1F" w14:textId="77777777" w:rsidR="00D26839" w:rsidRPr="00D26839" w:rsidRDefault="00D26839" w:rsidP="00D26839">
      <w:pPr>
        <w:widowControl w:val="0"/>
        <w:autoSpaceDE w:val="0"/>
        <w:autoSpaceDN w:val="0"/>
        <w:adjustRightInd w:val="0"/>
        <w:ind w:left="357"/>
        <w:jc w:val="both"/>
      </w:pPr>
      <w:r w:rsidRPr="00D26839">
        <w:rPr>
          <w:color w:val="000000"/>
        </w:rPr>
        <w:t xml:space="preserve">      T.C./Vergi No: </w:t>
      </w:r>
      <w:proofErr w:type="gramStart"/>
      <w:r w:rsidRPr="00D26839">
        <w:rPr>
          <w:color w:val="000000"/>
        </w:rPr>
        <w:t>………………..</w:t>
      </w:r>
      <w:proofErr w:type="gramEnd"/>
    </w:p>
    <w:p w14:paraId="0F1473B0" w14:textId="77777777" w:rsidR="000F0DBB" w:rsidRPr="00D26839" w:rsidRDefault="00446D53" w:rsidP="00944F92">
      <w:pPr>
        <w:widowControl w:val="0"/>
        <w:autoSpaceDE w:val="0"/>
        <w:autoSpaceDN w:val="0"/>
        <w:adjustRightInd w:val="0"/>
        <w:ind w:left="704"/>
        <w:jc w:val="both"/>
      </w:pPr>
      <w:r w:rsidRPr="00D26839">
        <w:t>Telefon</w:t>
      </w:r>
      <w:r w:rsidRPr="00D26839">
        <w:tab/>
      </w:r>
      <w:r w:rsidR="002E69B5" w:rsidRPr="00D26839">
        <w:t xml:space="preserve">: </w:t>
      </w:r>
      <w:r w:rsidR="004C0D85" w:rsidRPr="00D26839">
        <w:t>…………………</w:t>
      </w:r>
    </w:p>
    <w:p w14:paraId="1EA6D1CD" w14:textId="77777777" w:rsidR="000F0DBB" w:rsidRPr="00D26839" w:rsidRDefault="00446D53" w:rsidP="00944F92">
      <w:pPr>
        <w:widowControl w:val="0"/>
        <w:autoSpaceDE w:val="0"/>
        <w:autoSpaceDN w:val="0"/>
        <w:adjustRightInd w:val="0"/>
        <w:ind w:left="704"/>
        <w:jc w:val="both"/>
      </w:pPr>
      <w:r w:rsidRPr="00D26839">
        <w:t>Faks</w:t>
      </w:r>
      <w:r w:rsidRPr="00D26839">
        <w:tab/>
      </w:r>
      <w:r w:rsidRPr="00D26839">
        <w:tab/>
      </w:r>
      <w:r w:rsidR="000F0DBB" w:rsidRPr="00D26839">
        <w:t>:</w:t>
      </w:r>
      <w:r w:rsidR="00EF6135" w:rsidRPr="00D26839">
        <w:t xml:space="preserve"> </w:t>
      </w:r>
      <w:r w:rsidR="00D26839" w:rsidRPr="00D26839">
        <w:t>………………………</w:t>
      </w:r>
    </w:p>
    <w:p w14:paraId="00CB550E" w14:textId="77777777" w:rsidR="00D26839" w:rsidRPr="00D26839" w:rsidRDefault="00D26839" w:rsidP="00944F92">
      <w:pPr>
        <w:widowControl w:val="0"/>
        <w:autoSpaceDE w:val="0"/>
        <w:autoSpaceDN w:val="0"/>
        <w:adjustRightInd w:val="0"/>
        <w:ind w:left="704"/>
        <w:jc w:val="both"/>
      </w:pPr>
      <w:r w:rsidRPr="00D26839">
        <w:t xml:space="preserve">e-mail adresi  : </w:t>
      </w:r>
      <w:proofErr w:type="gramStart"/>
      <w:r w:rsidRPr="00D26839">
        <w:t>……………………..</w:t>
      </w:r>
      <w:proofErr w:type="gramEnd"/>
    </w:p>
    <w:p w14:paraId="138ABAAD" w14:textId="77777777" w:rsidR="00534DA0" w:rsidRDefault="000F0DBB" w:rsidP="00620F52">
      <w:pPr>
        <w:widowControl w:val="0"/>
        <w:numPr>
          <w:ilvl w:val="1"/>
          <w:numId w:val="2"/>
        </w:numPr>
        <w:autoSpaceDE w:val="0"/>
        <w:autoSpaceDN w:val="0"/>
        <w:adjustRightInd w:val="0"/>
        <w:jc w:val="both"/>
      </w:pPr>
      <w:r w:rsidRPr="00CF71BC">
        <w:t xml:space="preserve">Her iki taraf, Madde </w:t>
      </w:r>
      <w:r w:rsidRPr="00534DA0">
        <w:t>2.1</w:t>
      </w:r>
      <w:r w:rsidR="00B14BA0">
        <w:t xml:space="preserve"> </w:t>
      </w:r>
      <w:r w:rsidRPr="00CF71BC">
        <w:t xml:space="preserve">ve </w:t>
      </w:r>
      <w:r w:rsidRPr="00534DA0">
        <w:t xml:space="preserve">2.2’de </w:t>
      </w:r>
      <w:r w:rsidRPr="00CF71BC">
        <w:t>belirtilen adresleri</w:t>
      </w:r>
      <w:r w:rsidR="00FE3138">
        <w:t xml:space="preserve">ni tebligat adresi olarak kabul </w:t>
      </w:r>
      <w:r w:rsidRPr="00CF71BC">
        <w:t>etmişlerdir. Adres değişiklikleri usulüne uygun şekilde karşı tarafa tebliğ edilmedikçe, en son bildirilen adrese yapılacak tebliğ, ilgili tarafa yapılmış sayılı</w:t>
      </w:r>
      <w:r w:rsidR="00834770">
        <w:t>r.</w:t>
      </w:r>
    </w:p>
    <w:p w14:paraId="4C28485A" w14:textId="77777777" w:rsidR="00834770" w:rsidRDefault="000F0DBB" w:rsidP="00620F52">
      <w:pPr>
        <w:widowControl w:val="0"/>
        <w:numPr>
          <w:ilvl w:val="1"/>
          <w:numId w:val="2"/>
        </w:numPr>
        <w:autoSpaceDE w:val="0"/>
        <w:autoSpaceDN w:val="0"/>
        <w:adjustRightInd w:val="0"/>
        <w:jc w:val="both"/>
      </w:pPr>
      <w:r w:rsidRPr="00CF71BC">
        <w:t>Taraflar, yazılı tebligatı daha sonra süresi içinde yapmak kaydıyla, posta kuryesi, faks veya elektronik posta gibi diğer yollarla da bildirimde bulunabilirler.</w:t>
      </w:r>
    </w:p>
    <w:p w14:paraId="406C914E" w14:textId="77777777" w:rsidR="000F0DBB" w:rsidRDefault="000F0DBB" w:rsidP="00834770">
      <w:pPr>
        <w:widowControl w:val="0"/>
        <w:autoSpaceDE w:val="0"/>
        <w:autoSpaceDN w:val="0"/>
        <w:adjustRightInd w:val="0"/>
        <w:ind w:left="357"/>
        <w:jc w:val="both"/>
      </w:pPr>
      <w:r w:rsidRPr="00CF71BC">
        <w:t xml:space="preserve"> </w:t>
      </w:r>
    </w:p>
    <w:p w14:paraId="200F2F03" w14:textId="77777777" w:rsidR="000F0DBB" w:rsidRPr="0032358C" w:rsidRDefault="000F0DBB" w:rsidP="00620F52">
      <w:pPr>
        <w:widowControl w:val="0"/>
        <w:numPr>
          <w:ilvl w:val="0"/>
          <w:numId w:val="1"/>
        </w:numPr>
        <w:autoSpaceDE w:val="0"/>
        <w:autoSpaceDN w:val="0"/>
        <w:adjustRightInd w:val="0"/>
        <w:ind w:left="363" w:hanging="357"/>
        <w:jc w:val="both"/>
        <w:rPr>
          <w:b/>
          <w:bCs/>
        </w:rPr>
      </w:pPr>
      <w:r w:rsidRPr="00CF71BC">
        <w:rPr>
          <w:b/>
          <w:bCs/>
        </w:rPr>
        <w:t>İşin Adı, Yapılma Yeri, Niteliği, Türü ve Miktarı</w:t>
      </w:r>
    </w:p>
    <w:p w14:paraId="018B391F" w14:textId="7E02E94A" w:rsidR="00774DBA" w:rsidRDefault="00711040" w:rsidP="009F2C52">
      <w:pPr>
        <w:widowControl w:val="0"/>
        <w:numPr>
          <w:ilvl w:val="1"/>
          <w:numId w:val="4"/>
        </w:numPr>
        <w:autoSpaceDE w:val="0"/>
        <w:autoSpaceDN w:val="0"/>
        <w:adjustRightInd w:val="0"/>
        <w:jc w:val="both"/>
      </w:pPr>
      <w:r>
        <w:rPr>
          <w:b/>
          <w:bCs/>
        </w:rPr>
        <w:t xml:space="preserve"> </w:t>
      </w:r>
      <w:proofErr w:type="gramStart"/>
      <w:r w:rsidR="000F0DBB" w:rsidRPr="00CF71BC">
        <w:rPr>
          <w:b/>
          <w:bCs/>
        </w:rPr>
        <w:t xml:space="preserve">İşin Adı: </w:t>
      </w:r>
      <w:r w:rsidR="009F2C52" w:rsidRPr="009F2C52">
        <w:t xml:space="preserve">Bu </w:t>
      </w:r>
      <w:r w:rsidR="009F2C52">
        <w:t>sözleşme</w:t>
      </w:r>
      <w:r w:rsidR="009F2C52" w:rsidRPr="009F2C52">
        <w:t>; Gaziantep ili, Nizip ve Karkamış ilçelerinde oluşan evsel nitelikli atıkların depolandığı Nizip Katı Atık Depolama Alanına gelen günlük yaklaşık 150 ton katı atığın düzenli depolanması sonucu atı</w:t>
      </w:r>
      <w:r w:rsidR="009F2C52">
        <w:t>k</w:t>
      </w:r>
      <w:r w:rsidR="009F2C52" w:rsidRPr="009F2C52">
        <w:t xml:space="preserve">lar içesinde bulunan organik atıkların fiziksel ve biyolojik olarak parçalanması sonucu oluşan </w:t>
      </w:r>
      <w:proofErr w:type="spellStart"/>
      <w:r w:rsidR="009F2C52" w:rsidRPr="009F2C52">
        <w:t>oluşan</w:t>
      </w:r>
      <w:proofErr w:type="spellEnd"/>
      <w:r w:rsidR="009F2C52" w:rsidRPr="009F2C52">
        <w:t xml:space="preserve"> </w:t>
      </w:r>
      <w:proofErr w:type="spellStart"/>
      <w:r w:rsidR="009F2C52" w:rsidRPr="009F2C52">
        <w:t>deponi</w:t>
      </w:r>
      <w:proofErr w:type="spellEnd"/>
      <w:r w:rsidR="009F2C52" w:rsidRPr="009F2C52">
        <w:t xml:space="preserve"> gazından (LFG) elektrik enerjisi elde edilmesi amacıyla, yürürlükteki mevzuatlara uygun şekilde tesisin projelendirmesi, her türlü izin ve onayların alınması, tasarım ve tesis inşaat işlerinin yapılması ve elektrik üretim tesisi kurulması ve 10 yıl süre ile işletilmesi, bu süre içerisinde mevcut katı atık düzenli depolama alanı işletme işinin ihale süresinin tamamlanmasına müteakip Nizip katı atık düzenli depolama alanının </w:t>
      </w:r>
      <w:proofErr w:type="spellStart"/>
      <w:r w:rsidR="009F2C52" w:rsidRPr="009F2C52">
        <w:t>bila</w:t>
      </w:r>
      <w:proofErr w:type="spellEnd"/>
      <w:r w:rsidR="009F2C52" w:rsidRPr="009F2C52">
        <w:t xml:space="preserve"> bedel işletilmesini, katı atık düzenli depolama alanından üretilen elektrik </w:t>
      </w:r>
      <w:r w:rsidR="00817EF8">
        <w:t xml:space="preserve">enerjisinin net </w:t>
      </w:r>
      <w:r w:rsidR="009F2C52" w:rsidRPr="009F2C52">
        <w:t xml:space="preserve">satış geliri üzerinden İdareye gelir payı verilmesi esnasında uyulacak </w:t>
      </w:r>
      <w:r w:rsidR="009F2C52">
        <w:t xml:space="preserve">teknik ve idari esasları kapsar. </w:t>
      </w:r>
      <w:proofErr w:type="gramEnd"/>
    </w:p>
    <w:p w14:paraId="551B021F" w14:textId="77777777" w:rsidR="00774DBA" w:rsidRDefault="000F0DBB" w:rsidP="00620F52">
      <w:pPr>
        <w:widowControl w:val="0"/>
        <w:numPr>
          <w:ilvl w:val="1"/>
          <w:numId w:val="4"/>
        </w:numPr>
        <w:autoSpaceDE w:val="0"/>
        <w:autoSpaceDN w:val="0"/>
        <w:adjustRightInd w:val="0"/>
        <w:jc w:val="both"/>
      </w:pPr>
      <w:r w:rsidRPr="00534DA0">
        <w:rPr>
          <w:b/>
          <w:bCs/>
        </w:rPr>
        <w:t>İşin Yapılma Yeri:</w:t>
      </w:r>
      <w:r w:rsidR="00EF6135">
        <w:rPr>
          <w:b/>
          <w:bCs/>
        </w:rPr>
        <w:t xml:space="preserve"> </w:t>
      </w:r>
      <w:r w:rsidR="00CE59C6">
        <w:rPr>
          <w:bCs/>
        </w:rPr>
        <w:t xml:space="preserve">Nizip Katı Atık Düzenli Depolama Alanı </w:t>
      </w:r>
    </w:p>
    <w:p w14:paraId="082D5162" w14:textId="77777777" w:rsidR="00F04AD2" w:rsidRDefault="000F0DBB" w:rsidP="00F04AD2">
      <w:pPr>
        <w:widowControl w:val="0"/>
        <w:numPr>
          <w:ilvl w:val="0"/>
          <w:numId w:val="1"/>
        </w:numPr>
        <w:autoSpaceDE w:val="0"/>
        <w:autoSpaceDN w:val="0"/>
        <w:adjustRightInd w:val="0"/>
        <w:ind w:left="363" w:hanging="357"/>
        <w:jc w:val="both"/>
        <w:rPr>
          <w:b/>
          <w:bCs/>
        </w:rPr>
      </w:pPr>
      <w:r w:rsidRPr="00DF7F9F">
        <w:rPr>
          <w:b/>
          <w:bCs/>
        </w:rPr>
        <w:t>Sözleşmenin Türü ve Bedeli</w:t>
      </w:r>
    </w:p>
    <w:p w14:paraId="4D97CDAE" w14:textId="734DA478" w:rsidR="00834770" w:rsidRPr="00F04AD2" w:rsidRDefault="00F04AD2" w:rsidP="00F04AD2">
      <w:pPr>
        <w:widowControl w:val="0"/>
        <w:autoSpaceDE w:val="0"/>
        <w:autoSpaceDN w:val="0"/>
        <w:adjustRightInd w:val="0"/>
        <w:ind w:left="363"/>
        <w:jc w:val="both"/>
        <w:rPr>
          <w:b/>
          <w:bCs/>
        </w:rPr>
      </w:pPr>
      <w:r w:rsidRPr="00F04AD2">
        <w:rPr>
          <w:b/>
        </w:rPr>
        <w:t>4.1.</w:t>
      </w:r>
      <w:r w:rsidR="00055576" w:rsidRPr="00CF71BC">
        <w:t>Yüklenici tarafından katı a</w:t>
      </w:r>
      <w:r w:rsidR="000F0DBB" w:rsidRPr="00CF71BC">
        <w:t xml:space="preserve">tık düzenli depolama sahasından çıkan </w:t>
      </w:r>
      <w:r w:rsidR="005C428D" w:rsidRPr="00CF71BC">
        <w:t>metan</w:t>
      </w:r>
      <w:r w:rsidR="000F0DBB" w:rsidRPr="00CF71BC">
        <w:t xml:space="preserve"> gazından elektrik üretim tesisi kurma ve bu tesisi</w:t>
      </w:r>
      <w:r w:rsidR="00F37292">
        <w:t xml:space="preserve">, kurulum bittikten sonra 10 yıllığına işletme </w:t>
      </w:r>
      <w:r w:rsidR="00464313" w:rsidRPr="00CF71BC">
        <w:t xml:space="preserve">hakkına istinaden, bu tesisler </w:t>
      </w:r>
      <w:r w:rsidR="002A57AF" w:rsidRPr="00CF71BC">
        <w:t>yüklenici tarafından</w:t>
      </w:r>
      <w:r w:rsidR="000F0DBB" w:rsidRPr="00CF71BC">
        <w:t xml:space="preserve"> </w:t>
      </w:r>
      <w:r w:rsidR="00993B65">
        <w:t>yer tesliminden itibaren planlanması, projelendirilmesi, yapımı ve işletmeye alınması işleri</w:t>
      </w:r>
      <w:r w:rsidR="00FA0BF9">
        <w:t xml:space="preserve"> 1 yıl içinde</w:t>
      </w:r>
      <w:r w:rsidR="00464313" w:rsidRPr="00CF71BC">
        <w:t xml:space="preserve"> tamaml</w:t>
      </w:r>
      <w:r w:rsidR="00B14BA0">
        <w:t>anarak elektrik üretimine başlan</w:t>
      </w:r>
      <w:r w:rsidR="00464313" w:rsidRPr="00CF71BC">
        <w:t xml:space="preserve">acaktır. </w:t>
      </w:r>
      <w:r w:rsidR="00A25CB2" w:rsidRPr="00CF71BC">
        <w:t xml:space="preserve">Yüklenici </w:t>
      </w:r>
      <w:r w:rsidR="00A0177F" w:rsidRPr="00CF71BC">
        <w:t xml:space="preserve">elektrik üretiminden </w:t>
      </w:r>
      <w:r w:rsidR="00F37292">
        <w:t xml:space="preserve">ve bu işle alakalı diğer tüm gelirlerden </w:t>
      </w:r>
      <w:r w:rsidR="00A0177F" w:rsidRPr="00CF71BC">
        <w:t>elde edeceği</w:t>
      </w:r>
      <w:r w:rsidR="00EF6135">
        <w:t xml:space="preserve"> </w:t>
      </w:r>
      <w:r w:rsidR="00817EF8">
        <w:t>net</w:t>
      </w:r>
      <w:bookmarkStart w:id="0" w:name="_GoBack"/>
      <w:bookmarkEnd w:id="0"/>
      <w:r w:rsidR="00A25CB2" w:rsidRPr="00CF71BC">
        <w:t xml:space="preserve"> gelirden</w:t>
      </w:r>
      <w:r w:rsidR="004E0599" w:rsidRPr="00CF71BC">
        <w:t>,</w:t>
      </w:r>
      <w:r w:rsidR="00EF6135">
        <w:t xml:space="preserve"> </w:t>
      </w:r>
      <w:r w:rsidR="00ED4E43" w:rsidRPr="00ED4E43">
        <w:t>Gaziantep Büyükşehir Belediyesi</w:t>
      </w:r>
      <w:r w:rsidR="00ED4E43">
        <w:t>’ne</w:t>
      </w:r>
      <w:r w:rsidR="00ED4E43" w:rsidRPr="00ED4E43">
        <w:t xml:space="preserve"> </w:t>
      </w:r>
      <w:r w:rsidR="00A0177F" w:rsidRPr="00CF71BC">
        <w:t xml:space="preserve">yetki bedeli karşılığı </w:t>
      </w:r>
      <w:r w:rsidR="00A0177F" w:rsidRPr="00F04AD2">
        <w:rPr>
          <w:bCs/>
        </w:rPr>
        <w:t>%</w:t>
      </w:r>
      <w:proofErr w:type="gramStart"/>
      <w:r w:rsidR="004C0D85" w:rsidRPr="00F04AD2">
        <w:rPr>
          <w:bCs/>
        </w:rPr>
        <w:t>...........</w:t>
      </w:r>
      <w:proofErr w:type="gramEnd"/>
      <w:r w:rsidR="00EF6135" w:rsidRPr="00F04AD2">
        <w:rPr>
          <w:bCs/>
        </w:rPr>
        <w:t xml:space="preserve"> </w:t>
      </w:r>
      <w:r w:rsidR="00CF4612" w:rsidRPr="00F04AD2">
        <w:rPr>
          <w:bCs/>
        </w:rPr>
        <w:t xml:space="preserve">+KDV </w:t>
      </w:r>
      <w:r w:rsidR="00A0177F" w:rsidRPr="00F04AD2">
        <w:rPr>
          <w:bCs/>
        </w:rPr>
        <w:t>pay</w:t>
      </w:r>
      <w:r w:rsidR="00A0177F" w:rsidRPr="00F04AD2">
        <w:rPr>
          <w:b/>
          <w:bCs/>
        </w:rPr>
        <w:t xml:space="preserve"> </w:t>
      </w:r>
      <w:r w:rsidR="00A0177F" w:rsidRPr="00CF71BC">
        <w:t>verecektir</w:t>
      </w:r>
      <w:r w:rsidR="00A0177F" w:rsidRPr="0038775B">
        <w:t>.</w:t>
      </w:r>
      <w:r w:rsidRPr="0038775B">
        <w:t xml:space="preserve"> </w:t>
      </w:r>
      <w:r w:rsidR="00966736" w:rsidRPr="0038775B">
        <w:t xml:space="preserve">Yüklenici Nizip Katı Atık Düzenli Depolama Alanının kullanımı için İdareye aylık </w:t>
      </w:r>
      <w:r w:rsidR="00114C95" w:rsidRPr="0038775B">
        <w:t>25.000,00-</w:t>
      </w:r>
      <w:r w:rsidR="00966736" w:rsidRPr="0038775B">
        <w:t>TL</w:t>
      </w:r>
      <w:r w:rsidR="00114C95" w:rsidRPr="0038775B">
        <w:t>+KDV</w:t>
      </w:r>
      <w:r w:rsidR="004F2FD9" w:rsidRPr="0038775B">
        <w:t xml:space="preserve"> </w:t>
      </w:r>
      <w:r w:rsidR="00966736" w:rsidRPr="0038775B">
        <w:t xml:space="preserve">kira bedeli ödeyecektir. </w:t>
      </w:r>
    </w:p>
    <w:p w14:paraId="53BA6513" w14:textId="77777777" w:rsidR="00C808FE" w:rsidRPr="00CF4612" w:rsidRDefault="00AF13B1" w:rsidP="00AE4641">
      <w:pPr>
        <w:pStyle w:val="ListeParagraf"/>
        <w:widowControl w:val="0"/>
        <w:numPr>
          <w:ilvl w:val="0"/>
          <w:numId w:val="1"/>
        </w:numPr>
        <w:autoSpaceDE w:val="0"/>
        <w:autoSpaceDN w:val="0"/>
        <w:adjustRightInd w:val="0"/>
        <w:ind w:left="363" w:hanging="357"/>
        <w:jc w:val="both"/>
        <w:rPr>
          <w:b/>
          <w:bCs/>
        </w:rPr>
      </w:pPr>
      <w:r w:rsidRPr="00CF4612">
        <w:rPr>
          <w:b/>
          <w:bCs/>
        </w:rPr>
        <w:t xml:space="preserve"> </w:t>
      </w:r>
      <w:r w:rsidR="000F0DBB" w:rsidRPr="00CF4612">
        <w:rPr>
          <w:b/>
          <w:bCs/>
        </w:rPr>
        <w:t xml:space="preserve">Sözleşme Bedeline </w:t>
      </w:r>
      <w:r w:rsidR="00140DF2" w:rsidRPr="00CF4612">
        <w:rPr>
          <w:b/>
          <w:bCs/>
        </w:rPr>
        <w:t>Dâhil</w:t>
      </w:r>
      <w:r w:rsidR="000F0DBB" w:rsidRPr="00CF4612">
        <w:rPr>
          <w:b/>
          <w:bCs/>
        </w:rPr>
        <w:t xml:space="preserve"> Olan Giderler</w:t>
      </w:r>
    </w:p>
    <w:p w14:paraId="30C47414" w14:textId="77777777" w:rsidR="004258AC" w:rsidRPr="004258AC" w:rsidRDefault="003C2B2C" w:rsidP="00620F52">
      <w:pPr>
        <w:pStyle w:val="ListeParagraf"/>
        <w:widowControl w:val="0"/>
        <w:numPr>
          <w:ilvl w:val="1"/>
          <w:numId w:val="16"/>
        </w:numPr>
        <w:autoSpaceDE w:val="0"/>
        <w:autoSpaceDN w:val="0"/>
        <w:adjustRightInd w:val="0"/>
        <w:jc w:val="both"/>
        <w:rPr>
          <w:b/>
          <w:bCs/>
          <w:lang w:val="en-US"/>
        </w:rPr>
      </w:pPr>
      <w:proofErr w:type="spellStart"/>
      <w:r w:rsidRPr="004258AC">
        <w:rPr>
          <w:lang w:val="en-US"/>
        </w:rPr>
        <w:t>Yüklenici</w:t>
      </w:r>
      <w:proofErr w:type="spellEnd"/>
      <w:r w:rsidRPr="004258AC">
        <w:rPr>
          <w:lang w:val="en-US"/>
        </w:rPr>
        <w:t xml:space="preserve"> </w:t>
      </w:r>
      <w:r w:rsidRPr="004258AC">
        <w:rPr>
          <w:rFonts w:ascii="Times New Roman TUR" w:hAnsi="Times New Roman TUR" w:cs="Times New Roman TUR"/>
        </w:rPr>
        <w:t>Gaziantep Büyükşehir Belediyesi</w:t>
      </w:r>
      <w:r w:rsidRPr="004258AC">
        <w:rPr>
          <w:lang w:val="en-US"/>
        </w:rPr>
        <w:t xml:space="preserve">’ ne </w:t>
      </w:r>
      <w:proofErr w:type="spellStart"/>
      <w:r w:rsidRPr="004258AC">
        <w:rPr>
          <w:lang w:val="en-US"/>
        </w:rPr>
        <w:t>ait</w:t>
      </w:r>
      <w:proofErr w:type="spellEnd"/>
      <w:r w:rsidRPr="004258AC">
        <w:rPr>
          <w:lang w:val="en-US"/>
        </w:rPr>
        <w:t xml:space="preserve"> </w:t>
      </w:r>
      <w:proofErr w:type="spellStart"/>
      <w:r w:rsidRPr="004258AC">
        <w:rPr>
          <w:lang w:val="en-US"/>
        </w:rPr>
        <w:t>Nizip</w:t>
      </w:r>
      <w:proofErr w:type="spellEnd"/>
      <w:r w:rsidRPr="004258AC">
        <w:rPr>
          <w:lang w:val="en-US"/>
        </w:rPr>
        <w:t xml:space="preserve"> </w:t>
      </w:r>
      <w:r w:rsidRPr="004258AC">
        <w:rPr>
          <w:rFonts w:ascii="Times New Roman TUR" w:hAnsi="Times New Roman TUR" w:cs="Times New Roman TUR"/>
        </w:rPr>
        <w:t>katı atık d</w:t>
      </w:r>
      <w:proofErr w:type="spellStart"/>
      <w:r w:rsidRPr="004258AC">
        <w:rPr>
          <w:lang w:val="en-US"/>
        </w:rPr>
        <w:t>üzenli</w:t>
      </w:r>
      <w:proofErr w:type="spellEnd"/>
      <w:r w:rsidRPr="004258AC">
        <w:rPr>
          <w:lang w:val="en-US"/>
        </w:rPr>
        <w:t xml:space="preserve"> </w:t>
      </w:r>
      <w:proofErr w:type="spellStart"/>
      <w:r w:rsidRPr="004258AC">
        <w:rPr>
          <w:lang w:val="en-US"/>
        </w:rPr>
        <w:t>depolama</w:t>
      </w:r>
      <w:proofErr w:type="spellEnd"/>
      <w:r w:rsidRPr="004258AC">
        <w:rPr>
          <w:lang w:val="en-US"/>
        </w:rPr>
        <w:t xml:space="preserve"> </w:t>
      </w:r>
      <w:r w:rsidRPr="004258AC">
        <w:rPr>
          <w:rFonts w:ascii="Times New Roman TUR" w:hAnsi="Times New Roman TUR" w:cs="Times New Roman TUR"/>
        </w:rPr>
        <w:t>sahasının ilgili yönetmelik ve şartname hükümlerine göre elektrik enerjisi üretim tesisinin inşaatını, içerisinin m</w:t>
      </w:r>
      <w:r w:rsidRPr="004258AC">
        <w:rPr>
          <w:lang w:val="en-US"/>
        </w:rPr>
        <w:t>a</w:t>
      </w:r>
      <w:r w:rsidRPr="004258AC">
        <w:rPr>
          <w:rFonts w:ascii="Times New Roman TUR" w:hAnsi="Times New Roman TUR" w:cs="Times New Roman TUR"/>
        </w:rPr>
        <w:t>kine ve teçhizatını yer tesliminden itibaren 1 yıl içinde</w:t>
      </w:r>
      <w:r w:rsidRPr="004258AC">
        <w:rPr>
          <w:lang w:val="en-US"/>
        </w:rPr>
        <w:t xml:space="preserve"> </w:t>
      </w:r>
      <w:r w:rsidRPr="004258AC">
        <w:rPr>
          <w:rFonts w:ascii="Times New Roman TUR" w:hAnsi="Times New Roman TUR" w:cs="Times New Roman TUR"/>
        </w:rPr>
        <w:t xml:space="preserve">tamamlayarak tesisi çalışır hale getirecektir. Yüklenici kuracağı tesisle ilgili her türlü (proje, ruhsat, inşaat, cihaz, tesisin </w:t>
      </w:r>
      <w:r w:rsidRPr="004258AC">
        <w:rPr>
          <w:rFonts w:ascii="Times New Roman TUR" w:hAnsi="Times New Roman TUR" w:cs="Times New Roman TUR"/>
        </w:rPr>
        <w:lastRenderedPageBreak/>
        <w:t xml:space="preserve">işletmeye alınması için Bakanlıktan, EPDK’dan lisans alınması vs.) harcamayı kendisi yapacak, bununla ilgili </w:t>
      </w:r>
      <w:proofErr w:type="spellStart"/>
      <w:r w:rsidRPr="004258AC">
        <w:rPr>
          <w:lang w:val="en-US"/>
        </w:rPr>
        <w:t>yüklenici</w:t>
      </w:r>
      <w:proofErr w:type="spellEnd"/>
      <w:r w:rsidRPr="004258AC">
        <w:rPr>
          <w:lang w:val="en-US"/>
        </w:rPr>
        <w:t xml:space="preserve"> </w:t>
      </w:r>
      <w:proofErr w:type="spellStart"/>
      <w:r w:rsidRPr="004258AC">
        <w:rPr>
          <w:lang w:val="en-US"/>
        </w:rPr>
        <w:t>hiçbir</w:t>
      </w:r>
      <w:proofErr w:type="spellEnd"/>
      <w:r w:rsidRPr="004258AC">
        <w:rPr>
          <w:lang w:val="en-US"/>
        </w:rPr>
        <w:t xml:space="preserve"> </w:t>
      </w:r>
      <w:proofErr w:type="spellStart"/>
      <w:r w:rsidRPr="004258AC">
        <w:rPr>
          <w:lang w:val="en-US"/>
        </w:rPr>
        <w:t>ödeme</w:t>
      </w:r>
      <w:proofErr w:type="spellEnd"/>
      <w:r w:rsidRPr="004258AC">
        <w:rPr>
          <w:lang w:val="en-US"/>
        </w:rPr>
        <w:t xml:space="preserve"> </w:t>
      </w:r>
      <w:r w:rsidRPr="004258AC">
        <w:rPr>
          <w:rFonts w:ascii="Times New Roman TUR" w:hAnsi="Times New Roman TUR" w:cs="Times New Roman TUR"/>
        </w:rPr>
        <w:t>ve karşılık talep etmeyecektir.</w:t>
      </w:r>
      <w:r w:rsidRPr="004258AC">
        <w:rPr>
          <w:lang w:val="en-US"/>
        </w:rPr>
        <w:t xml:space="preserve"> </w:t>
      </w:r>
      <w:r w:rsidRPr="004258AC">
        <w:rPr>
          <w:rFonts w:ascii="Times New Roman TUR" w:hAnsi="Times New Roman TUR" w:cs="Times New Roman TUR"/>
        </w:rPr>
        <w:t>İş</w:t>
      </w:r>
      <w:proofErr w:type="spellStart"/>
      <w:r w:rsidRPr="004258AC">
        <w:rPr>
          <w:lang w:val="en-US"/>
        </w:rPr>
        <w:t>letmeci</w:t>
      </w:r>
      <w:proofErr w:type="spellEnd"/>
      <w:r w:rsidRPr="004258AC">
        <w:rPr>
          <w:lang w:val="en-US"/>
        </w:rPr>
        <w:t xml:space="preserve">, </w:t>
      </w:r>
      <w:proofErr w:type="spellStart"/>
      <w:r w:rsidRPr="004258AC">
        <w:rPr>
          <w:lang w:val="en-US"/>
        </w:rPr>
        <w:t>tesisleri</w:t>
      </w:r>
      <w:proofErr w:type="spellEnd"/>
      <w:r w:rsidRPr="004258AC">
        <w:rPr>
          <w:lang w:val="en-US"/>
        </w:rPr>
        <w:t xml:space="preserve"> EPDK </w:t>
      </w:r>
      <w:proofErr w:type="spellStart"/>
      <w:r w:rsidRPr="004258AC">
        <w:rPr>
          <w:lang w:val="en-US"/>
        </w:rPr>
        <w:t>lisans</w:t>
      </w:r>
      <w:proofErr w:type="spellEnd"/>
      <w:r w:rsidRPr="004258AC">
        <w:rPr>
          <w:lang w:val="en-US"/>
        </w:rPr>
        <w:t xml:space="preserve"> y</w:t>
      </w:r>
      <w:proofErr w:type="spellStart"/>
      <w:r w:rsidRPr="004258AC">
        <w:rPr>
          <w:rFonts w:ascii="Times New Roman TUR" w:hAnsi="Times New Roman TUR" w:cs="Times New Roman TUR"/>
        </w:rPr>
        <w:t>önetmeliğinde</w:t>
      </w:r>
      <w:proofErr w:type="spellEnd"/>
      <w:r w:rsidRPr="004258AC">
        <w:rPr>
          <w:rFonts w:ascii="Times New Roman TUR" w:hAnsi="Times New Roman TUR" w:cs="Times New Roman TUR"/>
        </w:rPr>
        <w:t xml:space="preserve"> belirtildiği şekilde</w:t>
      </w:r>
      <w:r w:rsidRPr="004258AC">
        <w:rPr>
          <w:lang w:val="en-US"/>
        </w:rPr>
        <w:t xml:space="preserve"> </w:t>
      </w:r>
      <w:r w:rsidRPr="004258AC">
        <w:rPr>
          <w:b/>
          <w:bCs/>
          <w:lang w:val="en-US"/>
        </w:rPr>
        <w:t>(</w:t>
      </w:r>
      <w:proofErr w:type="spellStart"/>
      <w:r w:rsidRPr="004258AC">
        <w:rPr>
          <w:b/>
          <w:bCs/>
          <w:lang w:val="en-US"/>
        </w:rPr>
        <w:t>allrisk</w:t>
      </w:r>
      <w:proofErr w:type="spellEnd"/>
      <w:r w:rsidRPr="004258AC">
        <w:rPr>
          <w:b/>
          <w:bCs/>
          <w:lang w:val="en-US"/>
        </w:rPr>
        <w:t>)</w:t>
      </w:r>
      <w:r w:rsidRPr="004258AC">
        <w:rPr>
          <w:lang w:val="en-US"/>
        </w:rPr>
        <w:t xml:space="preserve"> </w:t>
      </w:r>
      <w:proofErr w:type="spellStart"/>
      <w:r w:rsidRPr="004258AC">
        <w:rPr>
          <w:lang w:val="en-US"/>
        </w:rPr>
        <w:t>sigorta</w:t>
      </w:r>
      <w:proofErr w:type="spellEnd"/>
      <w:r w:rsidRPr="004258AC">
        <w:rPr>
          <w:lang w:val="en-US"/>
        </w:rPr>
        <w:t xml:space="preserve"> </w:t>
      </w:r>
      <w:proofErr w:type="spellStart"/>
      <w:r w:rsidRPr="004258AC">
        <w:rPr>
          <w:lang w:val="en-US"/>
        </w:rPr>
        <w:t>ettirmek</w:t>
      </w:r>
      <w:proofErr w:type="spellEnd"/>
      <w:r w:rsidRPr="004258AC">
        <w:rPr>
          <w:lang w:val="en-US"/>
        </w:rPr>
        <w:t xml:space="preserve"> </w:t>
      </w:r>
      <w:r w:rsidRPr="004258AC">
        <w:rPr>
          <w:rFonts w:ascii="Times New Roman TUR" w:hAnsi="Times New Roman TUR" w:cs="Times New Roman TUR"/>
        </w:rPr>
        <w:t>zorundadır. Ayrıca düzenli depolama tesisindeki her türlü bakım,</w:t>
      </w:r>
      <w:r w:rsidRPr="004258AC">
        <w:rPr>
          <w:lang w:val="en-US"/>
        </w:rPr>
        <w:t xml:space="preserve"> </w:t>
      </w:r>
      <w:r w:rsidRPr="004258AC">
        <w:rPr>
          <w:rFonts w:ascii="Times New Roman TUR" w:hAnsi="Times New Roman TUR" w:cs="Times New Roman TUR"/>
        </w:rPr>
        <w:t xml:space="preserve">onarım ve çevre kanunu mevzuatına aykırı hallerde doğabilecek tüm ceza ve sorumluluklar </w:t>
      </w:r>
      <w:r w:rsidR="00AF13B1">
        <w:rPr>
          <w:rFonts w:ascii="Times New Roman TUR" w:hAnsi="Times New Roman TUR" w:cs="Times New Roman TUR"/>
        </w:rPr>
        <w:t>yüklenici</w:t>
      </w:r>
      <w:r w:rsidRPr="004258AC">
        <w:rPr>
          <w:rFonts w:ascii="Times New Roman TUR" w:hAnsi="Times New Roman TUR" w:cs="Times New Roman TUR"/>
        </w:rPr>
        <w:t xml:space="preserve">ye aittir. İşletmeciden kaynaklanmayan hususlardan dolayı </w:t>
      </w:r>
      <w:r w:rsidR="00AF13B1">
        <w:rPr>
          <w:rFonts w:ascii="Times New Roman TUR" w:hAnsi="Times New Roman TUR" w:cs="Times New Roman TUR"/>
        </w:rPr>
        <w:t>yüklenici</w:t>
      </w:r>
      <w:r w:rsidRPr="004258AC">
        <w:rPr>
          <w:rFonts w:ascii="Times New Roman TUR" w:hAnsi="Times New Roman TUR" w:cs="Times New Roman TUR"/>
        </w:rPr>
        <w:t>nin herhangi bir hukuki sorumluluğu bulunmamaktadır.</w:t>
      </w:r>
    </w:p>
    <w:p w14:paraId="7BA5E580" w14:textId="77777777" w:rsidR="003C2B2C" w:rsidRPr="004258AC" w:rsidRDefault="004258AC" w:rsidP="00620F52">
      <w:pPr>
        <w:pStyle w:val="ListeParagraf"/>
        <w:widowControl w:val="0"/>
        <w:numPr>
          <w:ilvl w:val="1"/>
          <w:numId w:val="16"/>
        </w:numPr>
        <w:autoSpaceDE w:val="0"/>
        <w:autoSpaceDN w:val="0"/>
        <w:adjustRightInd w:val="0"/>
        <w:jc w:val="both"/>
        <w:rPr>
          <w:b/>
          <w:bCs/>
          <w:lang w:val="en-US"/>
        </w:rPr>
      </w:pPr>
      <w:r>
        <w:rPr>
          <w:rFonts w:ascii="Times New Roman TUR" w:hAnsi="Times New Roman TUR" w:cs="Times New Roman TUR"/>
        </w:rPr>
        <w:t xml:space="preserve"> </w:t>
      </w:r>
      <w:r w:rsidR="003C2B2C" w:rsidRPr="004258AC">
        <w:rPr>
          <w:rFonts w:ascii="Times New Roman TUR" w:hAnsi="Times New Roman TUR" w:cs="Times New Roman TUR"/>
        </w:rPr>
        <w:t>Sözleşme bedeline ait tüm giderler yüklenici tarafından karşılanacaktır.</w:t>
      </w:r>
    </w:p>
    <w:p w14:paraId="26624F38" w14:textId="77777777" w:rsidR="00776F22" w:rsidRPr="00776F22" w:rsidRDefault="00776F22" w:rsidP="00776F22">
      <w:pPr>
        <w:pStyle w:val="ListeParagraf"/>
        <w:widowControl w:val="0"/>
        <w:autoSpaceDE w:val="0"/>
        <w:autoSpaceDN w:val="0"/>
        <w:adjustRightInd w:val="0"/>
        <w:ind w:left="360"/>
        <w:jc w:val="both"/>
        <w:rPr>
          <w:b/>
          <w:bCs/>
          <w:highlight w:val="yellow"/>
        </w:rPr>
      </w:pPr>
    </w:p>
    <w:p w14:paraId="2485EA97" w14:textId="77777777" w:rsidR="000F0DBB" w:rsidRPr="0032358C" w:rsidRDefault="000F0DBB" w:rsidP="00620F52">
      <w:pPr>
        <w:widowControl w:val="0"/>
        <w:numPr>
          <w:ilvl w:val="0"/>
          <w:numId w:val="1"/>
        </w:numPr>
        <w:autoSpaceDE w:val="0"/>
        <w:autoSpaceDN w:val="0"/>
        <w:adjustRightInd w:val="0"/>
        <w:ind w:left="363" w:hanging="357"/>
        <w:jc w:val="both"/>
        <w:rPr>
          <w:b/>
          <w:bCs/>
        </w:rPr>
      </w:pPr>
      <w:r w:rsidRPr="00CF71BC">
        <w:rPr>
          <w:b/>
          <w:bCs/>
        </w:rPr>
        <w:t>Vergi, Resim ve Harçlar ile Sözleşmeyle İlgili</w:t>
      </w:r>
      <w:r w:rsidR="008E471F">
        <w:rPr>
          <w:b/>
          <w:bCs/>
        </w:rPr>
        <w:t xml:space="preserve"> </w:t>
      </w:r>
      <w:r w:rsidRPr="00CF71BC">
        <w:rPr>
          <w:b/>
          <w:bCs/>
        </w:rPr>
        <w:t>Diğer</w:t>
      </w:r>
      <w:r w:rsidR="008E471F">
        <w:rPr>
          <w:b/>
          <w:bCs/>
        </w:rPr>
        <w:t xml:space="preserve"> </w:t>
      </w:r>
      <w:r w:rsidRPr="00CF71BC">
        <w:rPr>
          <w:b/>
          <w:bCs/>
        </w:rPr>
        <w:t>Giderler</w:t>
      </w:r>
    </w:p>
    <w:p w14:paraId="40857521" w14:textId="77777777" w:rsidR="0049232A" w:rsidRDefault="0001067D" w:rsidP="00944F92">
      <w:pPr>
        <w:widowControl w:val="0"/>
        <w:overflowPunct w:val="0"/>
        <w:autoSpaceDE w:val="0"/>
        <w:autoSpaceDN w:val="0"/>
        <w:adjustRightInd w:val="0"/>
        <w:ind w:right="20" w:firstLine="363"/>
        <w:jc w:val="both"/>
      </w:pPr>
      <w:r>
        <w:t>Tesisin kurulumuyla ilgili h</w:t>
      </w:r>
      <w:r w:rsidR="000F0DBB" w:rsidRPr="00CF71BC">
        <w:t>er türlü masraf, vergi, harçlar ve</w:t>
      </w:r>
      <w:r w:rsidR="008E471F">
        <w:t xml:space="preserve"> </w:t>
      </w:r>
      <w:r w:rsidR="000F0DBB" w:rsidRPr="00CF71BC">
        <w:t>ücretler ile gazete ilan bedeli,</w:t>
      </w:r>
      <w:r w:rsidR="00A31D02">
        <w:t xml:space="preserve"> </w:t>
      </w:r>
      <w:r w:rsidR="000F0DBB" w:rsidRPr="00CF71BC">
        <w:t>sözleşme giderleri vs. masraflar tamamen yükleniciye aittir</w:t>
      </w:r>
      <w:r w:rsidR="00541B34">
        <w:t>.</w:t>
      </w:r>
    </w:p>
    <w:p w14:paraId="5AEB3766" w14:textId="77777777" w:rsidR="00541B34" w:rsidRPr="00CF71BC" w:rsidRDefault="00541B34" w:rsidP="00944F92">
      <w:pPr>
        <w:widowControl w:val="0"/>
        <w:overflowPunct w:val="0"/>
        <w:autoSpaceDE w:val="0"/>
        <w:autoSpaceDN w:val="0"/>
        <w:adjustRightInd w:val="0"/>
        <w:ind w:right="20" w:firstLine="363"/>
        <w:jc w:val="both"/>
        <w:rPr>
          <w:b/>
          <w:bCs/>
        </w:rPr>
      </w:pPr>
    </w:p>
    <w:p w14:paraId="0CB917AE" w14:textId="77777777" w:rsidR="00340671" w:rsidRPr="004C0D85" w:rsidRDefault="00763F42" w:rsidP="00620F52">
      <w:pPr>
        <w:widowControl w:val="0"/>
        <w:numPr>
          <w:ilvl w:val="0"/>
          <w:numId w:val="1"/>
        </w:numPr>
        <w:autoSpaceDE w:val="0"/>
        <w:autoSpaceDN w:val="0"/>
        <w:adjustRightInd w:val="0"/>
        <w:ind w:left="363" w:hanging="357"/>
        <w:jc w:val="both"/>
        <w:rPr>
          <w:b/>
          <w:bCs/>
        </w:rPr>
      </w:pPr>
      <w:r w:rsidRPr="004C0D85">
        <w:rPr>
          <w:b/>
          <w:bCs/>
        </w:rPr>
        <w:t>İşletme Süresi Başlama ve Bitiş Tarihi</w:t>
      </w:r>
      <w:r w:rsidR="005E34AF" w:rsidRPr="004C0D85">
        <w:rPr>
          <w:b/>
          <w:bCs/>
        </w:rPr>
        <w:t xml:space="preserve"> ve Sözleşme süresi</w:t>
      </w:r>
    </w:p>
    <w:p w14:paraId="33CE1699" w14:textId="77777777" w:rsidR="007566A4" w:rsidRPr="004F2FD9" w:rsidRDefault="00763F42" w:rsidP="00944F92">
      <w:pPr>
        <w:widowControl w:val="0"/>
        <w:autoSpaceDE w:val="0"/>
        <w:autoSpaceDN w:val="0"/>
        <w:adjustRightInd w:val="0"/>
        <w:ind w:firstLine="363"/>
        <w:jc w:val="both"/>
      </w:pPr>
      <w:r w:rsidRPr="004F2FD9">
        <w:t>Yüklenici</w:t>
      </w:r>
      <w:r w:rsidR="007B1BD7">
        <w:t xml:space="preserve"> iş yeri teslim</w:t>
      </w:r>
      <w:r w:rsidRPr="004F2FD9">
        <w:t xml:space="preserve"> tarihinden itibaren </w:t>
      </w:r>
      <w:r w:rsidR="00857094" w:rsidRPr="004F2FD9">
        <w:rPr>
          <w:b/>
          <w:bCs/>
        </w:rPr>
        <w:t xml:space="preserve">en geç 1 yıl </w:t>
      </w:r>
      <w:r w:rsidRPr="004F2FD9">
        <w:t>içerisinde tesis</w:t>
      </w:r>
      <w:r w:rsidR="00857094" w:rsidRPr="004F2FD9">
        <w:t xml:space="preserve"> inşaatını</w:t>
      </w:r>
      <w:r w:rsidR="000830E6" w:rsidRPr="004F2FD9">
        <w:t xml:space="preserve"> bitirecek ve</w:t>
      </w:r>
      <w:r w:rsidRPr="004F2FD9">
        <w:t xml:space="preserve"> </w:t>
      </w:r>
      <w:r w:rsidR="00966736" w:rsidRPr="004F2FD9">
        <w:t xml:space="preserve">YEKDEM elektrik </w:t>
      </w:r>
      <w:proofErr w:type="spellStart"/>
      <w:r w:rsidR="00966736" w:rsidRPr="004F2FD9">
        <w:t>satıs</w:t>
      </w:r>
      <w:proofErr w:type="spellEnd"/>
      <w:r w:rsidR="00966736" w:rsidRPr="004F2FD9">
        <w:t>̧ izin /lisans belgesini aldığı tarih itibari ile İş</w:t>
      </w:r>
      <w:r w:rsidR="00DF7F9F">
        <w:t>e</w:t>
      </w:r>
      <w:r w:rsidR="00966736" w:rsidRPr="004F2FD9">
        <w:t xml:space="preserve"> başlayarak 10 (On) yılın sonunda sona erecektir.</w:t>
      </w:r>
      <w:r w:rsidR="00CF4612">
        <w:t xml:space="preserve"> </w:t>
      </w:r>
      <w:r w:rsidR="00966736" w:rsidRPr="004F2FD9">
        <w:t xml:space="preserve">İşletme süresi 10 (On) yıl olup inşaat süresi ve YEKDEM elektrik satış izin /lisans belgesi alınması için geçen süreler işletme süresine </w:t>
      </w:r>
      <w:r w:rsidR="007566A4" w:rsidRPr="004F2FD9">
        <w:t>dahil</w:t>
      </w:r>
      <w:r w:rsidR="00966736" w:rsidRPr="004F2FD9">
        <w:t xml:space="preserve"> </w:t>
      </w:r>
      <w:r w:rsidR="007566A4" w:rsidRPr="004F2FD9">
        <w:t xml:space="preserve">değildir. </w:t>
      </w:r>
    </w:p>
    <w:p w14:paraId="0445C1C1" w14:textId="77777777" w:rsidR="00340671" w:rsidRDefault="007566A4" w:rsidP="00944F92">
      <w:pPr>
        <w:widowControl w:val="0"/>
        <w:autoSpaceDE w:val="0"/>
        <w:autoSpaceDN w:val="0"/>
        <w:adjustRightInd w:val="0"/>
        <w:ind w:firstLine="363"/>
        <w:jc w:val="both"/>
        <w:rPr>
          <w:b/>
          <w:bCs/>
        </w:rPr>
      </w:pPr>
      <w:r w:rsidRPr="004F2FD9">
        <w:t xml:space="preserve">Yukarıda bahsi geçen 10 yıllık işletme süresi içerisinde Nizip Katı Atık Düzenli Depolama Alanı 28.10.2024 tarihine kadar </w:t>
      </w:r>
      <w:proofErr w:type="spellStart"/>
      <w:r w:rsidRPr="004F2FD9">
        <w:t>Clas</w:t>
      </w:r>
      <w:proofErr w:type="spellEnd"/>
      <w:r w:rsidRPr="004F2FD9">
        <w:t xml:space="preserve"> Turizm Gayrimenkul İnş. Lojistik Oto Kiralama Temizlik Ve Katı Atık Toplama San. ve Tic. Ltd. Şti. &amp; </w:t>
      </w:r>
      <w:proofErr w:type="spellStart"/>
      <w:r w:rsidRPr="004F2FD9">
        <w:t>Demirbey</w:t>
      </w:r>
      <w:proofErr w:type="spellEnd"/>
      <w:r w:rsidRPr="004F2FD9">
        <w:t xml:space="preserve"> Yemekçilik Temizlik </w:t>
      </w:r>
      <w:proofErr w:type="spellStart"/>
      <w:r w:rsidRPr="004F2FD9">
        <w:t>Bilg</w:t>
      </w:r>
      <w:proofErr w:type="spellEnd"/>
      <w:r w:rsidRPr="004F2FD9">
        <w:t xml:space="preserve">. Özel Sağlık </w:t>
      </w:r>
      <w:proofErr w:type="spellStart"/>
      <w:r w:rsidRPr="004F2FD9">
        <w:t>Hizm</w:t>
      </w:r>
      <w:proofErr w:type="spellEnd"/>
      <w:r w:rsidRPr="004F2FD9">
        <w:t xml:space="preserve">. </w:t>
      </w:r>
      <w:proofErr w:type="spellStart"/>
      <w:r w:rsidRPr="004F2FD9">
        <w:t>Inş</w:t>
      </w:r>
      <w:proofErr w:type="spellEnd"/>
      <w:r w:rsidRPr="004F2FD9">
        <w:t xml:space="preserve">. </w:t>
      </w:r>
      <w:proofErr w:type="spellStart"/>
      <w:r w:rsidRPr="004F2FD9">
        <w:t>Taah</w:t>
      </w:r>
      <w:proofErr w:type="spellEnd"/>
      <w:r w:rsidRPr="004F2FD9">
        <w:t xml:space="preserve">. Tic. San. Ltd. Şti. İş Ortaklığı tarafından işletilecektir. “Nizip Katı Atık Düzenli Depolama Alanı İşletilmesi Hizmet Alımı İşi” tamamlanmasına müteakip yüklenici Nizip Katı Atık Düzenli Depolama Alanını geriye kalan sürede 2020/141234 ihale kayıt numaralı “Nizip Katı Atık Düzenli Depolama Alanı İşletilmesi Hizmet Alımı İşi” teknik şartnamesinde belirtilen hususlara uygun şekilde </w:t>
      </w:r>
      <w:proofErr w:type="spellStart"/>
      <w:r w:rsidRPr="004F2FD9">
        <w:t>bilabedel</w:t>
      </w:r>
      <w:proofErr w:type="spellEnd"/>
      <w:r w:rsidRPr="004F2FD9">
        <w:t xml:space="preserve"> olarak işletilecektir. İşletme süresince ek olarak</w:t>
      </w:r>
      <w:r w:rsidR="00DF7F9F">
        <w:t xml:space="preserve"> çalıştırılacak olan personel sayısı ve niteliği İdare tarafından belir</w:t>
      </w:r>
      <w:r w:rsidRPr="004F2FD9">
        <w:t>le</w:t>
      </w:r>
      <w:r w:rsidR="00DF7F9F">
        <w:t>ne</w:t>
      </w:r>
      <w:r w:rsidRPr="004F2FD9">
        <w:t>cektir. Belirtilen personeller en geç 3 iş günü içerisinde Nizip Katı Atık Düzenli Depolama Alanında göreve hazır şekilde yüklenici tarafından bulundurulacaktır. İdare istihdam edilen ek personeller için ücret ödemeyecektir.</w:t>
      </w:r>
    </w:p>
    <w:p w14:paraId="0326B83F" w14:textId="77777777" w:rsidR="00857094" w:rsidRPr="004C0D85" w:rsidRDefault="00857094" w:rsidP="00944F92">
      <w:pPr>
        <w:ind w:firstLine="363"/>
        <w:jc w:val="both"/>
      </w:pPr>
      <w:r w:rsidRPr="004C0D85">
        <w:t>Yükleni</w:t>
      </w:r>
      <w:r w:rsidR="008E471F" w:rsidRPr="004C0D85">
        <w:t>ci sözleşme süresinin bitiminde</w:t>
      </w:r>
      <w:r w:rsidRPr="004C0D85">
        <w:t xml:space="preserve"> arazi üzerindeki </w:t>
      </w:r>
      <w:r w:rsidR="008E471F" w:rsidRPr="004C0D85">
        <w:t>tesis</w:t>
      </w:r>
      <w:r w:rsidR="00ED4E43">
        <w:t>i</w:t>
      </w:r>
      <w:r w:rsidR="008E471F" w:rsidRPr="004C0D85">
        <w:t xml:space="preserve"> günün koşullarına uygun yenilenmiş bir durumda </w:t>
      </w:r>
      <w:r w:rsidR="00DF7F9F">
        <w:t>İdareye teslim</w:t>
      </w:r>
      <w:r w:rsidR="008E471F" w:rsidRPr="004C0D85">
        <w:t xml:space="preserve"> edecektir. </w:t>
      </w:r>
      <w:r w:rsidR="000B7532">
        <w:t>Bu kapsamda</w:t>
      </w:r>
      <w:r w:rsidR="009D2C7B">
        <w:t xml:space="preserve"> makineler, gaz motorları, borulama sistemi, borular</w:t>
      </w:r>
      <w:r w:rsidR="000B7532">
        <w:t xml:space="preserve"> i</w:t>
      </w:r>
      <w:r w:rsidR="008E471F" w:rsidRPr="004C0D85">
        <w:t xml:space="preserve">dari bina, betonarme temel ve diğer betonarme imalatlar olduğu gibi idareye </w:t>
      </w:r>
      <w:r w:rsidR="00B14BA0" w:rsidRPr="004C0D85">
        <w:t>teslim edilece</w:t>
      </w:r>
      <w:r w:rsidRPr="004C0D85">
        <w:t>k olup</w:t>
      </w:r>
      <w:r w:rsidR="000B7532">
        <w:t>,</w:t>
      </w:r>
      <w:r w:rsidRPr="004C0D85">
        <w:t xml:space="preserve"> yüklenici yapılan imalatlar için</w:t>
      </w:r>
      <w:r w:rsidR="000B7532">
        <w:t xml:space="preserve"> her hangi bir hak </w:t>
      </w:r>
      <w:r w:rsidR="00DF7F9F">
        <w:t xml:space="preserve">ve alacak </w:t>
      </w:r>
      <w:r w:rsidR="000B7532">
        <w:t>talep etmeyecektir.</w:t>
      </w:r>
    </w:p>
    <w:p w14:paraId="7F770606" w14:textId="77777777" w:rsidR="00F40CB6" w:rsidRPr="004C0D85" w:rsidRDefault="00F40CB6" w:rsidP="00944F92">
      <w:pPr>
        <w:ind w:firstLine="363"/>
        <w:jc w:val="both"/>
      </w:pPr>
    </w:p>
    <w:p w14:paraId="142F1CC8" w14:textId="77777777" w:rsidR="00C66B4B" w:rsidRPr="0032358C" w:rsidRDefault="000F0DBB" w:rsidP="00620F52">
      <w:pPr>
        <w:widowControl w:val="0"/>
        <w:numPr>
          <w:ilvl w:val="0"/>
          <w:numId w:val="1"/>
        </w:numPr>
        <w:autoSpaceDE w:val="0"/>
        <w:autoSpaceDN w:val="0"/>
        <w:adjustRightInd w:val="0"/>
        <w:ind w:left="363" w:hanging="357"/>
        <w:jc w:val="both"/>
        <w:rPr>
          <w:b/>
          <w:bCs/>
        </w:rPr>
      </w:pPr>
      <w:r w:rsidRPr="00CF71BC">
        <w:rPr>
          <w:b/>
          <w:bCs/>
        </w:rPr>
        <w:t>Sözleşmenin Ekleri</w:t>
      </w:r>
    </w:p>
    <w:p w14:paraId="6E6FCDCA" w14:textId="77777777" w:rsidR="00F40CB6" w:rsidRDefault="000F0DBB" w:rsidP="00620F52">
      <w:pPr>
        <w:pStyle w:val="ListeParagraf"/>
        <w:widowControl w:val="0"/>
        <w:numPr>
          <w:ilvl w:val="0"/>
          <w:numId w:val="6"/>
        </w:numPr>
        <w:autoSpaceDE w:val="0"/>
        <w:autoSpaceDN w:val="0"/>
        <w:adjustRightInd w:val="0"/>
        <w:jc w:val="both"/>
      </w:pPr>
      <w:r w:rsidRPr="00CF71BC">
        <w:t>İdari Şartname,</w:t>
      </w:r>
    </w:p>
    <w:p w14:paraId="5236B3DF" w14:textId="77777777" w:rsidR="000F0DBB" w:rsidRPr="00CF71BC" w:rsidRDefault="000F0DBB" w:rsidP="00620F52">
      <w:pPr>
        <w:pStyle w:val="ListeParagraf"/>
        <w:widowControl w:val="0"/>
        <w:numPr>
          <w:ilvl w:val="0"/>
          <w:numId w:val="6"/>
        </w:numPr>
        <w:autoSpaceDE w:val="0"/>
        <w:autoSpaceDN w:val="0"/>
        <w:adjustRightInd w:val="0"/>
        <w:jc w:val="both"/>
      </w:pPr>
      <w:r w:rsidRPr="00CF71BC">
        <w:t>Teknik Şartname,</w:t>
      </w:r>
    </w:p>
    <w:p w14:paraId="179F44A9" w14:textId="77777777" w:rsidR="000F0DBB" w:rsidRPr="00CF71BC" w:rsidRDefault="00593690" w:rsidP="00944F92">
      <w:pPr>
        <w:widowControl w:val="0"/>
        <w:autoSpaceDE w:val="0"/>
        <w:autoSpaceDN w:val="0"/>
        <w:adjustRightInd w:val="0"/>
        <w:ind w:firstLine="363"/>
        <w:jc w:val="both"/>
      </w:pPr>
      <w:r w:rsidRPr="00CF71BC">
        <w:t>İhale dokümanı, sözleşmenin eki ve ayrılmaz parçası olup, idareyi ve yükleniciyi bağlar</w:t>
      </w:r>
      <w:r w:rsidR="00D21470" w:rsidRPr="00CF71BC">
        <w:t xml:space="preserve">. Ayrıca </w:t>
      </w:r>
      <w:r w:rsidR="001B35C4" w:rsidRPr="00CF71BC">
        <w:t>yüklenici işin</w:t>
      </w:r>
      <w:r w:rsidR="000F0DBB" w:rsidRPr="00CF71BC">
        <w:t xml:space="preserve"> yapımı</w:t>
      </w:r>
      <w:r w:rsidR="002465F0" w:rsidRPr="00CF71BC">
        <w:t xml:space="preserve"> ve işletimi</w:t>
      </w:r>
      <w:r w:rsidR="000F0DBB" w:rsidRPr="00CF71BC">
        <w:t xml:space="preserve"> sırasında yürürlükteki kanun, tüzük, yönetmelik ve benzeri</w:t>
      </w:r>
      <w:r w:rsidR="00015A63">
        <w:t xml:space="preserve"> </w:t>
      </w:r>
      <w:r w:rsidR="000F0DBB" w:rsidRPr="00CF71BC">
        <w:t>diğer mevzuat hükümlerine de uymakla yükümlüdür.</w:t>
      </w:r>
    </w:p>
    <w:p w14:paraId="5419C848" w14:textId="77777777" w:rsidR="00C66B4B" w:rsidRDefault="00045565" w:rsidP="00944F92">
      <w:pPr>
        <w:widowControl w:val="0"/>
        <w:autoSpaceDE w:val="0"/>
        <w:autoSpaceDN w:val="0"/>
        <w:adjustRightInd w:val="0"/>
        <w:ind w:firstLine="363"/>
        <w:jc w:val="both"/>
      </w:pPr>
      <w:r w:rsidRPr="00CF71BC">
        <w:t>Elektrik enerjisi ü</w:t>
      </w:r>
      <w:r w:rsidR="00B75CB6" w:rsidRPr="00CF71BC">
        <w:t>ret</w:t>
      </w:r>
      <w:r w:rsidRPr="00CF71BC">
        <w:t>im tesisi yerleşim ve uygulama p</w:t>
      </w:r>
      <w:r w:rsidR="00B75CB6" w:rsidRPr="00CF71BC">
        <w:t xml:space="preserve">rojeleri, gerekli olması halinde </w:t>
      </w:r>
      <w:r w:rsidR="00B75CB6" w:rsidRPr="00CF71BC">
        <w:rPr>
          <w:b/>
          <w:bCs/>
        </w:rPr>
        <w:t xml:space="preserve">ÇED olumlu belgesi </w:t>
      </w:r>
      <w:r w:rsidR="00B75CB6" w:rsidRPr="00CF71BC">
        <w:t>vb. projeler, belgeler yüklenici tarafından hazırlanacak veya alınacaktır.</w:t>
      </w:r>
    </w:p>
    <w:p w14:paraId="7C255788" w14:textId="77777777" w:rsidR="00F40CB6" w:rsidRPr="00CF71BC" w:rsidRDefault="00F40CB6" w:rsidP="00AF13B1">
      <w:pPr>
        <w:widowControl w:val="0"/>
        <w:autoSpaceDE w:val="0"/>
        <w:autoSpaceDN w:val="0"/>
        <w:adjustRightInd w:val="0"/>
        <w:jc w:val="both"/>
        <w:rPr>
          <w:b/>
          <w:bCs/>
        </w:rPr>
      </w:pPr>
    </w:p>
    <w:p w14:paraId="3F9BF365" w14:textId="77777777" w:rsidR="000F0DBB" w:rsidRPr="0032358C" w:rsidRDefault="000F0DBB" w:rsidP="00620F52">
      <w:pPr>
        <w:widowControl w:val="0"/>
        <w:numPr>
          <w:ilvl w:val="0"/>
          <w:numId w:val="1"/>
        </w:numPr>
        <w:autoSpaceDE w:val="0"/>
        <w:autoSpaceDN w:val="0"/>
        <w:adjustRightInd w:val="0"/>
        <w:ind w:left="363" w:hanging="357"/>
        <w:jc w:val="both"/>
        <w:rPr>
          <w:b/>
          <w:bCs/>
        </w:rPr>
      </w:pPr>
      <w:r w:rsidRPr="00CF71BC">
        <w:rPr>
          <w:b/>
          <w:bCs/>
        </w:rPr>
        <w:t>İşe Başlama ve Bitirme Tarihi ve Gecikme Halinde Alınacak Cezalar</w:t>
      </w:r>
    </w:p>
    <w:p w14:paraId="5CD52E40" w14:textId="77777777" w:rsidR="000F0DBB" w:rsidRPr="00F40CB6" w:rsidRDefault="00F40CB6" w:rsidP="00620F52">
      <w:pPr>
        <w:pStyle w:val="ListeParagraf"/>
        <w:widowControl w:val="0"/>
        <w:numPr>
          <w:ilvl w:val="1"/>
          <w:numId w:val="7"/>
        </w:numPr>
        <w:overflowPunct w:val="0"/>
        <w:autoSpaceDE w:val="0"/>
        <w:autoSpaceDN w:val="0"/>
        <w:adjustRightInd w:val="0"/>
        <w:jc w:val="both"/>
        <w:rPr>
          <w:b/>
          <w:bCs/>
        </w:rPr>
      </w:pPr>
      <w:r>
        <w:t xml:space="preserve"> </w:t>
      </w:r>
      <w:r w:rsidR="000F0DBB" w:rsidRPr="00CF71BC">
        <w:t>Sözleşmenin imzalandığının İdare tarafından müteahhidin kendisine veya tebligat için göstereceği adr</w:t>
      </w:r>
      <w:r w:rsidR="00857094" w:rsidRPr="00CF71BC">
        <w:t>e</w:t>
      </w:r>
      <w:r w:rsidR="006C06F8">
        <w:t>se teb</w:t>
      </w:r>
      <w:r w:rsidR="00FD0768">
        <w:t>liğ tarihinden itibaren 7</w:t>
      </w:r>
      <w:r w:rsidR="00857094" w:rsidRPr="00CF71BC">
        <w:t xml:space="preserve"> (</w:t>
      </w:r>
      <w:r w:rsidR="00FD0768">
        <w:t>yedi</w:t>
      </w:r>
      <w:r w:rsidR="00857094" w:rsidRPr="00CF71BC">
        <w:t>)</w:t>
      </w:r>
      <w:r w:rsidR="000F0DBB" w:rsidRPr="00CF71BC">
        <w:t xml:space="preserve"> gün içinde yer teslimi yapılarak işe başlanacaktır. </w:t>
      </w:r>
      <w:r w:rsidR="000F0DBB" w:rsidRPr="00A31D02">
        <w:t>Y</w:t>
      </w:r>
      <w:r w:rsidR="00287D12" w:rsidRPr="00A31D02">
        <w:t xml:space="preserve">üklenici işyeri teslim tarihinden itibaren </w:t>
      </w:r>
      <w:r w:rsidR="007B1BD7" w:rsidRPr="00A31D02">
        <w:t xml:space="preserve">1 </w:t>
      </w:r>
      <w:r w:rsidR="00287D12" w:rsidRPr="00A31D02">
        <w:t>(</w:t>
      </w:r>
      <w:r w:rsidR="007B1BD7" w:rsidRPr="00A31D02">
        <w:t>bir) yıl</w:t>
      </w:r>
      <w:r w:rsidR="00287D12" w:rsidRPr="00A31D02">
        <w:t xml:space="preserve"> içinde</w:t>
      </w:r>
      <w:r w:rsidR="000F0DBB" w:rsidRPr="00A31D02">
        <w:t xml:space="preserve"> tesisi kurup, işletmeye açmadığı takdirde</w:t>
      </w:r>
      <w:r w:rsidR="000F0DBB" w:rsidRPr="00CF71BC">
        <w:t xml:space="preserve"> geçen her takvim günü için </w:t>
      </w:r>
      <w:r w:rsidR="003375A3" w:rsidRPr="00F40CB6">
        <w:rPr>
          <w:b/>
          <w:bCs/>
        </w:rPr>
        <w:t>1</w:t>
      </w:r>
      <w:r w:rsidR="00857094" w:rsidRPr="00F40CB6">
        <w:rPr>
          <w:b/>
          <w:bCs/>
        </w:rPr>
        <w:t>.000,00 TL (Bin Türk Lirası)</w:t>
      </w:r>
      <w:r w:rsidR="00ED4E43" w:rsidRPr="00F40CB6">
        <w:rPr>
          <w:b/>
          <w:bCs/>
        </w:rPr>
        <w:t xml:space="preserve"> </w:t>
      </w:r>
      <w:r w:rsidR="000F0DBB" w:rsidRPr="00CF71BC">
        <w:t>tutarında gecikme cezası ödeyecektir. Yüklen</w:t>
      </w:r>
      <w:r w:rsidR="00884493" w:rsidRPr="00CF71BC">
        <w:t>ici bu sözleşme ile sözleşmenin eki olan teknik şartname ve idari ş</w:t>
      </w:r>
      <w:r w:rsidR="000F0DBB" w:rsidRPr="00CF71BC">
        <w:t>artnamedeki hususları yerine getirmeden düzenli depolama ve metan gazından elektrik enerjisi üretim işlemine başlamayacaktır. Ciha</w:t>
      </w:r>
      <w:r w:rsidR="00AF6562" w:rsidRPr="00CF71BC">
        <w:t>zların ve tesisin uygunluğunun i</w:t>
      </w:r>
      <w:r w:rsidR="000F0DBB" w:rsidRPr="00CF71BC">
        <w:t>dare tarafından oluşturulacak</w:t>
      </w:r>
      <w:r w:rsidR="006C06F8">
        <w:t xml:space="preserve"> </w:t>
      </w:r>
      <w:r w:rsidR="00D03781" w:rsidRPr="00CF71BC">
        <w:t>3 (üç) kişilik kontrol k</w:t>
      </w:r>
      <w:r w:rsidR="000F0DBB" w:rsidRPr="00CF71BC">
        <w:t>omis</w:t>
      </w:r>
      <w:r w:rsidR="00D03781" w:rsidRPr="00CF71BC">
        <w:t xml:space="preserve">yonu tarafından </w:t>
      </w:r>
      <w:r w:rsidR="00D03781" w:rsidRPr="00CF71BC">
        <w:lastRenderedPageBreak/>
        <w:t>tespiti sonucu y</w:t>
      </w:r>
      <w:r w:rsidR="000F0DBB" w:rsidRPr="00CF71BC">
        <w:t>üklenici işe başlayacaktır.</w:t>
      </w:r>
    </w:p>
    <w:p w14:paraId="795C2ECE" w14:textId="77777777" w:rsidR="00F40CB6" w:rsidRPr="00F40CB6" w:rsidRDefault="00F40CB6" w:rsidP="00F40CB6">
      <w:pPr>
        <w:pStyle w:val="ListeParagraf"/>
        <w:widowControl w:val="0"/>
        <w:overflowPunct w:val="0"/>
        <w:autoSpaceDE w:val="0"/>
        <w:autoSpaceDN w:val="0"/>
        <w:adjustRightInd w:val="0"/>
        <w:ind w:left="360"/>
        <w:jc w:val="both"/>
        <w:rPr>
          <w:b/>
          <w:bCs/>
        </w:rPr>
      </w:pPr>
    </w:p>
    <w:p w14:paraId="607C81B5" w14:textId="77777777" w:rsidR="00C808FE" w:rsidRDefault="00CF4612" w:rsidP="00620F52">
      <w:pPr>
        <w:widowControl w:val="0"/>
        <w:numPr>
          <w:ilvl w:val="0"/>
          <w:numId w:val="1"/>
        </w:numPr>
        <w:autoSpaceDE w:val="0"/>
        <w:autoSpaceDN w:val="0"/>
        <w:adjustRightInd w:val="0"/>
        <w:ind w:left="363" w:hanging="357"/>
        <w:jc w:val="both"/>
        <w:rPr>
          <w:b/>
          <w:bCs/>
        </w:rPr>
      </w:pPr>
      <w:r>
        <w:rPr>
          <w:b/>
          <w:bCs/>
        </w:rPr>
        <w:t>Kesin Teminat</w:t>
      </w:r>
    </w:p>
    <w:p w14:paraId="2388D3BF" w14:textId="77777777" w:rsidR="00CF4612" w:rsidRDefault="00CF4612" w:rsidP="00CF4612">
      <w:pPr>
        <w:widowControl w:val="0"/>
        <w:autoSpaceDE w:val="0"/>
        <w:autoSpaceDN w:val="0"/>
        <w:adjustRightInd w:val="0"/>
        <w:jc w:val="both"/>
        <w:rPr>
          <w:b/>
          <w:bCs/>
          <w:highlight w:val="yellow"/>
        </w:rPr>
      </w:pPr>
      <w:r>
        <w:rPr>
          <w:b/>
          <w:bCs/>
          <w:highlight w:val="yellow"/>
        </w:rPr>
        <w:t xml:space="preserve"> </w:t>
      </w:r>
    </w:p>
    <w:p w14:paraId="53301BCE" w14:textId="77777777" w:rsidR="00CF4612" w:rsidRPr="00F04AD2" w:rsidRDefault="00CF4612" w:rsidP="00CF4612">
      <w:pPr>
        <w:pStyle w:val="ListeParagraf"/>
        <w:widowControl w:val="0"/>
        <w:numPr>
          <w:ilvl w:val="1"/>
          <w:numId w:val="8"/>
        </w:numPr>
        <w:autoSpaceDE w:val="0"/>
        <w:autoSpaceDN w:val="0"/>
        <w:adjustRightInd w:val="0"/>
        <w:jc w:val="both"/>
        <w:rPr>
          <w:b/>
          <w:bCs/>
        </w:rPr>
      </w:pPr>
      <w:r w:rsidRPr="00F04AD2">
        <w:rPr>
          <w:bCs/>
        </w:rPr>
        <w:t>Kesin</w:t>
      </w:r>
      <w:r w:rsidRPr="00F04AD2">
        <w:t xml:space="preserve"> Teminat: İhale konusu işin 10 yıllık işletme katı atık kullanım muhammen bedeli üzerinden %6 oranında kesin teminat verilecektir. Yüklenici bu işe ilişkin …………. TL (</w:t>
      </w:r>
      <w:proofErr w:type="gramStart"/>
      <w:r w:rsidRPr="00F04AD2">
        <w:t>………….</w:t>
      </w:r>
      <w:proofErr w:type="gramEnd"/>
      <w:r w:rsidRPr="00F04AD2">
        <w:t xml:space="preserve">) tutarında kesin teminat vermiştir. </w:t>
      </w:r>
    </w:p>
    <w:p w14:paraId="77A78A5F" w14:textId="77777777" w:rsidR="00F40CB6" w:rsidRPr="00F04AD2" w:rsidRDefault="00F40CB6" w:rsidP="00620F52">
      <w:pPr>
        <w:pStyle w:val="ListeParagraf"/>
        <w:widowControl w:val="0"/>
        <w:numPr>
          <w:ilvl w:val="1"/>
          <w:numId w:val="8"/>
        </w:numPr>
        <w:autoSpaceDE w:val="0"/>
        <w:autoSpaceDN w:val="0"/>
        <w:adjustRightInd w:val="0"/>
        <w:jc w:val="both"/>
        <w:rPr>
          <w:b/>
          <w:bCs/>
        </w:rPr>
      </w:pPr>
      <w:r w:rsidRPr="00F04AD2">
        <w:t xml:space="preserve"> </w:t>
      </w:r>
      <w:r w:rsidR="000F0DBB" w:rsidRPr="00F04AD2">
        <w:t>Taahhüdün, sözleşme ve ihale dokümanı hükümlerine uygun olarak yerine</w:t>
      </w:r>
      <w:r w:rsidR="006C06F8" w:rsidRPr="00F04AD2">
        <w:t xml:space="preserve"> </w:t>
      </w:r>
      <w:r w:rsidR="006B5EA5" w:rsidRPr="00F04AD2">
        <w:t>getirilmesi ve işletme süresi bitiminde</w:t>
      </w:r>
      <w:r w:rsidR="000F0DBB" w:rsidRPr="00F04AD2">
        <w:t xml:space="preserve"> yüklenicinin bu işten dolayı idareye herhangi bir borcunun olmadığı tespit edildikten so</w:t>
      </w:r>
      <w:r w:rsidR="00F04AD2" w:rsidRPr="00F04AD2">
        <w:t>nra alınmış olan kesin teminat,</w:t>
      </w:r>
      <w:r w:rsidR="00376F08" w:rsidRPr="00F04AD2">
        <w:t xml:space="preserve"> Sosyal Güvenlik</w:t>
      </w:r>
      <w:r w:rsidR="000F0DBB" w:rsidRPr="00F04AD2">
        <w:t xml:space="preserve"> Kurumundan</w:t>
      </w:r>
      <w:r w:rsidR="00376F08" w:rsidRPr="00F04AD2">
        <w:t xml:space="preserve"> borcunun olmadığına dair </w:t>
      </w:r>
      <w:r w:rsidR="000F0DBB" w:rsidRPr="00F04AD2">
        <w:t xml:space="preserve">belge getirilmesi </w:t>
      </w:r>
      <w:r w:rsidR="00376F08" w:rsidRPr="00F04AD2">
        <w:t xml:space="preserve">halinde </w:t>
      </w:r>
      <w:r w:rsidR="000F0DBB" w:rsidRPr="00F04AD2">
        <w:t>yükleniciye iade</w:t>
      </w:r>
      <w:r w:rsidR="006C06F8" w:rsidRPr="00F04AD2">
        <w:t xml:space="preserve"> </w:t>
      </w:r>
      <w:r w:rsidR="000F0DBB" w:rsidRPr="00F04AD2">
        <w:t>edilir.</w:t>
      </w:r>
    </w:p>
    <w:p w14:paraId="717444DC" w14:textId="77777777" w:rsidR="00F40CB6" w:rsidRPr="00F04AD2" w:rsidRDefault="00F40CB6" w:rsidP="00620F52">
      <w:pPr>
        <w:pStyle w:val="ListeParagraf"/>
        <w:widowControl w:val="0"/>
        <w:numPr>
          <w:ilvl w:val="1"/>
          <w:numId w:val="8"/>
        </w:numPr>
        <w:autoSpaceDE w:val="0"/>
        <w:autoSpaceDN w:val="0"/>
        <w:adjustRightInd w:val="0"/>
        <w:jc w:val="both"/>
        <w:rPr>
          <w:b/>
          <w:bCs/>
        </w:rPr>
      </w:pPr>
      <w:r w:rsidRPr="00F04AD2">
        <w:t xml:space="preserve"> </w:t>
      </w:r>
      <w:r w:rsidR="000F0DBB" w:rsidRPr="00F04AD2">
        <w:t>Yüklenicinin bu iş nedeniyle idareye ve S</w:t>
      </w:r>
      <w:r w:rsidR="0038674C" w:rsidRPr="00F04AD2">
        <w:t>osyal Güvenlik</w:t>
      </w:r>
      <w:r w:rsidR="000F0DBB" w:rsidRPr="00F04AD2">
        <w:t xml:space="preserve"> Kurumuna olan borçları ile ücret ve ücret sayılan ödemelerden yap</w:t>
      </w:r>
      <w:r w:rsidR="0038674C" w:rsidRPr="00F04AD2">
        <w:t>ılan kanunî vergi kesintileri işletme süresi bitimine</w:t>
      </w:r>
      <w:r w:rsidR="000F0DBB" w:rsidRPr="00F04AD2">
        <w:t xml:space="preserve"> kadar ödenmemesi halinde, protesto çekmeye ve hüküm almaya gerek kalmaksızın kesin teminatlar paraya çevrilerek borçlarına karşılık mahsup edilir, varsa k</w:t>
      </w:r>
      <w:r w:rsidR="00C808FE" w:rsidRPr="00F04AD2">
        <w:t>alanı yükleniciye geri verilir.</w:t>
      </w:r>
    </w:p>
    <w:p w14:paraId="1482B0EC" w14:textId="77777777" w:rsidR="00C808FE" w:rsidRPr="00F04AD2" w:rsidRDefault="00F40CB6" w:rsidP="00620F52">
      <w:pPr>
        <w:pStyle w:val="ListeParagraf"/>
        <w:widowControl w:val="0"/>
        <w:numPr>
          <w:ilvl w:val="1"/>
          <w:numId w:val="8"/>
        </w:numPr>
        <w:autoSpaceDE w:val="0"/>
        <w:autoSpaceDN w:val="0"/>
        <w:adjustRightInd w:val="0"/>
        <w:jc w:val="both"/>
        <w:rPr>
          <w:b/>
          <w:bCs/>
        </w:rPr>
      </w:pPr>
      <w:r w:rsidRPr="00F04AD2">
        <w:t xml:space="preserve"> </w:t>
      </w:r>
      <w:r w:rsidR="000F0DBB" w:rsidRPr="00F04AD2">
        <w:t xml:space="preserve">Yukarıdaki hükümlere göre mahsup işlemi yapılmasına gerek bulunmayan hallerde; kesin </w:t>
      </w:r>
      <w:r w:rsidR="0056285F" w:rsidRPr="00F04AD2">
        <w:t>teminat mektupları işletme süresi bitiminde</w:t>
      </w:r>
      <w:r w:rsidR="008E471F" w:rsidRPr="00F04AD2">
        <w:t>n</w:t>
      </w:r>
      <w:r w:rsidR="0056285F" w:rsidRPr="00F04AD2">
        <w:t xml:space="preserve"> sonra </w:t>
      </w:r>
      <w:r w:rsidR="000F0DBB" w:rsidRPr="00F04AD2">
        <w:t>iki yıl içinde idarenin yazılı uyarısına rağmen talep edilmemesi nedeniyle iade edilemeyen kesin teminat mektupları hükümsüz kalır ve düzenleyen kuruma iade edilir. Teminat mektubu dışındak</w:t>
      </w:r>
      <w:r w:rsidR="00A65F3C" w:rsidRPr="00F04AD2">
        <w:t>i teminatlar sürenin bitiminde h</w:t>
      </w:r>
      <w:r w:rsidR="000F0DBB" w:rsidRPr="00F04AD2">
        <w:t xml:space="preserve">azineye gelir kaydedilir. </w:t>
      </w:r>
    </w:p>
    <w:p w14:paraId="74CA1118" w14:textId="77777777" w:rsidR="001069DB" w:rsidRPr="00F04AD2" w:rsidRDefault="001069DB" w:rsidP="00944F92">
      <w:pPr>
        <w:widowControl w:val="0"/>
        <w:autoSpaceDE w:val="0"/>
        <w:autoSpaceDN w:val="0"/>
        <w:adjustRightInd w:val="0"/>
        <w:jc w:val="both"/>
        <w:rPr>
          <w:b/>
          <w:bCs/>
        </w:rPr>
      </w:pPr>
    </w:p>
    <w:p w14:paraId="06FEAAE0" w14:textId="77777777" w:rsidR="00C808FE" w:rsidRPr="00F04AD2" w:rsidRDefault="00561E49" w:rsidP="00620F52">
      <w:pPr>
        <w:widowControl w:val="0"/>
        <w:numPr>
          <w:ilvl w:val="0"/>
          <w:numId w:val="1"/>
        </w:numPr>
        <w:autoSpaceDE w:val="0"/>
        <w:autoSpaceDN w:val="0"/>
        <w:adjustRightInd w:val="0"/>
        <w:ind w:left="363" w:hanging="357"/>
        <w:jc w:val="both"/>
        <w:rPr>
          <w:b/>
          <w:bCs/>
        </w:rPr>
      </w:pPr>
      <w:r w:rsidRPr="00F04AD2">
        <w:rPr>
          <w:b/>
          <w:bCs/>
        </w:rPr>
        <w:t>Ödeme Koşulları</w:t>
      </w:r>
    </w:p>
    <w:p w14:paraId="72EE0F3D" w14:textId="77777777" w:rsidR="00561E49" w:rsidRPr="0038775B" w:rsidRDefault="00F40CB6" w:rsidP="00561E49">
      <w:pPr>
        <w:pStyle w:val="ListeParagraf"/>
        <w:numPr>
          <w:ilvl w:val="0"/>
          <w:numId w:val="20"/>
        </w:numPr>
        <w:tabs>
          <w:tab w:val="left" w:pos="677"/>
          <w:tab w:val="left" w:pos="709"/>
        </w:tabs>
        <w:contextualSpacing/>
        <w:jc w:val="both"/>
      </w:pPr>
      <w:r w:rsidRPr="00F04AD2">
        <w:t xml:space="preserve"> </w:t>
      </w:r>
      <w:r w:rsidR="00561E49" w:rsidRPr="0038775B">
        <w:t>Tesisin elektrik üretimine başlamasıyla birlikte, enerji satış</w:t>
      </w:r>
      <w:r w:rsidR="0038775B" w:rsidRPr="0038775B">
        <w:t>ı sonucu elde edilen toplam net</w:t>
      </w:r>
      <w:r w:rsidR="00561E49" w:rsidRPr="0038775B">
        <w:t xml:space="preserve"> gelirin % 15’inden az olmamak üzere ihale sonucunda belirlenecek oran üzerinden KDV eklenmek suretiyle hasılat payı ödenecektir. Tesis etaplar halinde faaliyete geçebileceğinden, fiili tesis kapasitesine göre net gelir üzerinden ihale şartlarında belirlenecek pay oranında tahakkuk edilecek hasılat payı ödenecektir.</w:t>
      </w:r>
    </w:p>
    <w:p w14:paraId="31CB9C62" w14:textId="77777777" w:rsidR="00561E49" w:rsidRPr="0038775B" w:rsidRDefault="00561E49" w:rsidP="00561E49">
      <w:pPr>
        <w:pStyle w:val="ListeParagraf"/>
        <w:numPr>
          <w:ilvl w:val="0"/>
          <w:numId w:val="20"/>
        </w:numPr>
        <w:tabs>
          <w:tab w:val="left" w:pos="677"/>
          <w:tab w:val="left" w:pos="709"/>
        </w:tabs>
        <w:contextualSpacing/>
        <w:jc w:val="both"/>
      </w:pPr>
      <w:r w:rsidRPr="0038775B">
        <w:t xml:space="preserve">Hasılat payı her ay paranın yüklenici hesabına yatmasından sonra 15 gün içinde ödenecektir. </w:t>
      </w:r>
    </w:p>
    <w:p w14:paraId="6B3B33F1" w14:textId="77777777" w:rsidR="00561E49" w:rsidRPr="0038775B" w:rsidRDefault="00561E49" w:rsidP="00561E49">
      <w:pPr>
        <w:pStyle w:val="ListeParagraf"/>
        <w:numPr>
          <w:ilvl w:val="0"/>
          <w:numId w:val="20"/>
        </w:numPr>
        <w:tabs>
          <w:tab w:val="left" w:pos="677"/>
          <w:tab w:val="left" w:pos="709"/>
        </w:tabs>
        <w:contextualSpacing/>
        <w:jc w:val="both"/>
      </w:pPr>
      <w:r w:rsidRPr="0038775B">
        <w:t>Vadesinde ödenmeyen hasılat payları ve kira borcuna, borçlar kanunu hükümlerine göre gecikme zammı uygulanacaktır</w:t>
      </w:r>
      <w:r w:rsidR="00FB4E2F" w:rsidRPr="0038775B">
        <w:t>.</w:t>
      </w:r>
    </w:p>
    <w:p w14:paraId="5944844F" w14:textId="77777777" w:rsidR="00F40CB6" w:rsidRPr="00F04AD2" w:rsidRDefault="00561E49" w:rsidP="00561E49">
      <w:pPr>
        <w:pStyle w:val="ListeParagraf"/>
        <w:numPr>
          <w:ilvl w:val="0"/>
          <w:numId w:val="20"/>
        </w:numPr>
        <w:tabs>
          <w:tab w:val="left" w:pos="677"/>
          <w:tab w:val="left" w:pos="709"/>
        </w:tabs>
        <w:contextualSpacing/>
        <w:jc w:val="both"/>
      </w:pPr>
      <w:r w:rsidRPr="0038775B">
        <w:t>Yüklenici Nizip Katı Atık Düzenli Depolama Alanının kullanımı için İdareye aylık 25.000 TL+KDV kira bedeli ödeyecektir. Takip</w:t>
      </w:r>
      <w:r w:rsidRPr="00F04AD2">
        <w:t xml:space="preserve"> eden sonraki ödemeler aylık olarak her ayın 1’i ile 5’i arasında düzenli olarak ödenecektir. Katı atık depolama alanı kullanım bedeli 2020 yılı için geçerli olup, </w:t>
      </w:r>
      <w:r w:rsidRPr="00F04AD2">
        <w:rPr>
          <w:bCs/>
        </w:rPr>
        <w:t>diğer yılların aylık kira bedeli, her yıl Büyükşehir Belediye Meclisi veya Encümeni tarafından belirlenen oranda arttırılacaktır.</w:t>
      </w:r>
    </w:p>
    <w:p w14:paraId="3494A9EF" w14:textId="77777777" w:rsidR="00F40CB6" w:rsidRPr="00F04AD2" w:rsidRDefault="00561E49" w:rsidP="00CF4612">
      <w:pPr>
        <w:pStyle w:val="ListeParagraf"/>
        <w:numPr>
          <w:ilvl w:val="0"/>
          <w:numId w:val="20"/>
        </w:numPr>
        <w:tabs>
          <w:tab w:val="left" w:pos="677"/>
          <w:tab w:val="left" w:pos="709"/>
        </w:tabs>
        <w:contextualSpacing/>
        <w:jc w:val="both"/>
      </w:pPr>
      <w:r w:rsidRPr="00F04AD2">
        <w:t xml:space="preserve">YEKDEM kaynaklı geciken ödemelerin sorumluluğu yükleniciye ait olacaktır.  </w:t>
      </w:r>
    </w:p>
    <w:p w14:paraId="46480A7E" w14:textId="77777777" w:rsidR="00F40CB6" w:rsidRPr="00F40CB6" w:rsidRDefault="00F40CB6" w:rsidP="00F40CB6">
      <w:pPr>
        <w:widowControl w:val="0"/>
        <w:autoSpaceDE w:val="0"/>
        <w:autoSpaceDN w:val="0"/>
        <w:adjustRightInd w:val="0"/>
        <w:jc w:val="both"/>
        <w:rPr>
          <w:b/>
          <w:bCs/>
        </w:rPr>
      </w:pPr>
    </w:p>
    <w:p w14:paraId="54C7675A" w14:textId="77777777" w:rsidR="00C808FE" w:rsidRDefault="000F0DBB" w:rsidP="00620F52">
      <w:pPr>
        <w:widowControl w:val="0"/>
        <w:numPr>
          <w:ilvl w:val="0"/>
          <w:numId w:val="1"/>
        </w:numPr>
        <w:autoSpaceDE w:val="0"/>
        <w:autoSpaceDN w:val="0"/>
        <w:adjustRightInd w:val="0"/>
        <w:ind w:left="363" w:hanging="357"/>
        <w:jc w:val="both"/>
        <w:rPr>
          <w:b/>
          <w:bCs/>
        </w:rPr>
      </w:pPr>
      <w:r w:rsidRPr="00CF71BC">
        <w:rPr>
          <w:b/>
          <w:bCs/>
        </w:rPr>
        <w:t>Taahhüdün Yapılmaması Hali</w:t>
      </w:r>
    </w:p>
    <w:p w14:paraId="00D4D0E6" w14:textId="77777777" w:rsidR="00155EF4" w:rsidRPr="00894BEB" w:rsidRDefault="00894BEB" w:rsidP="00620F52">
      <w:pPr>
        <w:pStyle w:val="ListeParagraf"/>
        <w:widowControl w:val="0"/>
        <w:numPr>
          <w:ilvl w:val="1"/>
          <w:numId w:val="10"/>
        </w:numPr>
        <w:autoSpaceDE w:val="0"/>
        <w:autoSpaceDN w:val="0"/>
        <w:adjustRightInd w:val="0"/>
        <w:jc w:val="both"/>
        <w:rPr>
          <w:b/>
          <w:bCs/>
        </w:rPr>
      </w:pPr>
      <w:r>
        <w:t xml:space="preserve"> </w:t>
      </w:r>
      <w:r w:rsidR="000F0DBB" w:rsidRPr="00CF71BC">
        <w:t xml:space="preserve">Sözleşme yapıldıktan sonra </w:t>
      </w:r>
      <w:r w:rsidR="000F0DBB" w:rsidRPr="00894BEB">
        <w:rPr>
          <w:bCs/>
        </w:rPr>
        <w:t xml:space="preserve">2886 </w:t>
      </w:r>
      <w:r w:rsidR="000F0DBB" w:rsidRPr="00CF71BC">
        <w:t>Sayılı</w:t>
      </w:r>
      <w:r w:rsidR="00D830AD" w:rsidRPr="00CF71BC">
        <w:t xml:space="preserve"> Devlet İhale</w:t>
      </w:r>
      <w:r w:rsidR="000F0DBB" w:rsidRPr="00CF71BC">
        <w:t xml:space="preserve"> Kanunun </w:t>
      </w:r>
      <w:r w:rsidR="00F5722E" w:rsidRPr="00894BEB">
        <w:rPr>
          <w:b/>
          <w:bCs/>
        </w:rPr>
        <w:t>63.</w:t>
      </w:r>
      <w:r w:rsidR="00782626" w:rsidRPr="00CF71BC">
        <w:t xml:space="preserve"> m</w:t>
      </w:r>
      <w:r w:rsidR="000F0DBB" w:rsidRPr="00CF71BC">
        <w:t xml:space="preserve">addesinde </w:t>
      </w:r>
      <w:r w:rsidR="007E074D" w:rsidRPr="00CF71BC">
        <w:t>yazılı hükümler</w:t>
      </w:r>
      <w:r w:rsidR="002F3456">
        <w:t xml:space="preserve"> </w:t>
      </w:r>
      <w:r w:rsidR="000F0DBB" w:rsidRPr="00CF71BC">
        <w:t>dışında müteahhidin taahhüdünden vazgeçmesi veya taahh</w:t>
      </w:r>
      <w:r w:rsidR="00A10632" w:rsidRPr="00CF71BC">
        <w:t>üdünü şartname ve s</w:t>
      </w:r>
      <w:r w:rsidR="000F0DBB" w:rsidRPr="00CF71BC">
        <w:t>özleşme hükümlerine uygun ola</w:t>
      </w:r>
      <w:r w:rsidR="00A10632" w:rsidRPr="00CF71BC">
        <w:t>rak yerine getirmemesi üzerine i</w:t>
      </w:r>
      <w:r w:rsidR="00F5722E" w:rsidRPr="00CF71BC">
        <w:t>dare</w:t>
      </w:r>
      <w:r w:rsidR="000F0DBB" w:rsidRPr="00CF71BC">
        <w:t xml:space="preserve">nin </w:t>
      </w:r>
      <w:r w:rsidR="000F0DBB" w:rsidRPr="00894BEB">
        <w:rPr>
          <w:b/>
          <w:bCs/>
        </w:rPr>
        <w:t>en az 10 (on)</w:t>
      </w:r>
      <w:r w:rsidR="00121140" w:rsidRPr="00894BEB">
        <w:rPr>
          <w:b/>
          <w:bCs/>
        </w:rPr>
        <w:t xml:space="preserve"> </w:t>
      </w:r>
      <w:r w:rsidR="000F0DBB" w:rsidRPr="00894BEB">
        <w:rPr>
          <w:b/>
          <w:bCs/>
        </w:rPr>
        <w:t>gün süreli</w:t>
      </w:r>
      <w:r w:rsidR="000F0DBB" w:rsidRPr="00CF71BC">
        <w:t xml:space="preserve"> ihtarına rağmen aynı durumun devam etmesi halinde, ayrıca protesto çekmeye ve hüküm almaya gerek kalmaksızın kesin teminatı</w:t>
      </w:r>
      <w:r w:rsidR="006C06F8">
        <w:t xml:space="preserve"> </w:t>
      </w:r>
      <w:r w:rsidR="000F0DBB" w:rsidRPr="00CF71BC">
        <w:t>geli</w:t>
      </w:r>
      <w:r w:rsidR="00A10632" w:rsidRPr="00CF71BC">
        <w:t>r kaydedilir ve s</w:t>
      </w:r>
      <w:r w:rsidR="000F0DBB" w:rsidRPr="00CF71BC">
        <w:t>özleşme fes</w:t>
      </w:r>
      <w:r w:rsidR="00F5722E" w:rsidRPr="00CF71BC">
        <w:t>i</w:t>
      </w:r>
      <w:r w:rsidR="000F0DBB" w:rsidRPr="00CF71BC">
        <w:t xml:space="preserve">h edilerek </w:t>
      </w:r>
      <w:r w:rsidR="002F3456">
        <w:t>hesabı genel hükümlere göre tasf</w:t>
      </w:r>
      <w:r w:rsidR="00344AD8">
        <w:t>iye edilir.</w:t>
      </w:r>
      <w:r w:rsidR="00D40A78">
        <w:t xml:space="preserve"> Gelir kaydedilen kesin teminat, müteahhit veya müşterinin borcuna mahsup edilemez.</w:t>
      </w:r>
    </w:p>
    <w:p w14:paraId="7F5EBBED" w14:textId="77777777" w:rsidR="00894BEB" w:rsidRPr="00894BEB" w:rsidRDefault="00894BEB" w:rsidP="00894BEB">
      <w:pPr>
        <w:pStyle w:val="ListeParagraf"/>
        <w:widowControl w:val="0"/>
        <w:autoSpaceDE w:val="0"/>
        <w:autoSpaceDN w:val="0"/>
        <w:adjustRightInd w:val="0"/>
        <w:ind w:left="486"/>
        <w:jc w:val="both"/>
        <w:rPr>
          <w:b/>
          <w:bCs/>
        </w:rPr>
      </w:pPr>
    </w:p>
    <w:p w14:paraId="705C7206" w14:textId="77777777" w:rsidR="00C808FE" w:rsidRDefault="000D020F" w:rsidP="00620F52">
      <w:pPr>
        <w:widowControl w:val="0"/>
        <w:numPr>
          <w:ilvl w:val="0"/>
          <w:numId w:val="1"/>
        </w:numPr>
        <w:autoSpaceDE w:val="0"/>
        <w:autoSpaceDN w:val="0"/>
        <w:adjustRightInd w:val="0"/>
        <w:ind w:left="363" w:hanging="357"/>
        <w:jc w:val="both"/>
        <w:rPr>
          <w:b/>
          <w:bCs/>
        </w:rPr>
      </w:pPr>
      <w:r w:rsidRPr="00CF71BC">
        <w:rPr>
          <w:b/>
          <w:bCs/>
        </w:rPr>
        <w:t>Yapı Araçları v</w:t>
      </w:r>
      <w:r w:rsidR="000F0DBB" w:rsidRPr="00CF71BC">
        <w:rPr>
          <w:b/>
          <w:bCs/>
        </w:rPr>
        <w:t>e Teknik Personel Listesi</w:t>
      </w:r>
    </w:p>
    <w:p w14:paraId="258F5062" w14:textId="77777777" w:rsidR="00894BEB" w:rsidRPr="00894BEB" w:rsidRDefault="00894BEB" w:rsidP="00620F52">
      <w:pPr>
        <w:pStyle w:val="ListeParagraf"/>
        <w:widowControl w:val="0"/>
        <w:numPr>
          <w:ilvl w:val="1"/>
          <w:numId w:val="11"/>
        </w:numPr>
        <w:autoSpaceDE w:val="0"/>
        <w:autoSpaceDN w:val="0"/>
        <w:adjustRightInd w:val="0"/>
        <w:jc w:val="both"/>
        <w:rPr>
          <w:b/>
          <w:bCs/>
        </w:rPr>
      </w:pPr>
      <w:r>
        <w:t xml:space="preserve"> </w:t>
      </w:r>
      <w:r w:rsidR="00FD246D" w:rsidRPr="00CF71BC">
        <w:t>İ</w:t>
      </w:r>
      <w:r w:rsidR="00EC1371" w:rsidRPr="00CF71BC">
        <w:t>şletmeci</w:t>
      </w:r>
      <w:r w:rsidR="00CF4612">
        <w:t xml:space="preserve"> </w:t>
      </w:r>
      <w:r w:rsidR="00EC1371" w:rsidRPr="00CF71BC">
        <w:t>(Yü</w:t>
      </w:r>
      <w:r w:rsidR="00B6317D" w:rsidRPr="00CF71BC">
        <w:t>klenici firma) e</w:t>
      </w:r>
      <w:r w:rsidR="00EC1371" w:rsidRPr="00CF71BC">
        <w:t>lektrik enerjisi üretecek tesisin işletmesinde işleri aksatmayacak şekilde gerekli araç ve ekipmanları bulunduracaktır.</w:t>
      </w:r>
    </w:p>
    <w:p w14:paraId="060B915A" w14:textId="77777777" w:rsidR="00E91EB7" w:rsidRPr="00894BEB" w:rsidRDefault="00894BEB" w:rsidP="00620F52">
      <w:pPr>
        <w:pStyle w:val="ListeParagraf"/>
        <w:widowControl w:val="0"/>
        <w:numPr>
          <w:ilvl w:val="1"/>
          <w:numId w:val="11"/>
        </w:numPr>
        <w:autoSpaceDE w:val="0"/>
        <w:autoSpaceDN w:val="0"/>
        <w:adjustRightInd w:val="0"/>
        <w:jc w:val="both"/>
        <w:rPr>
          <w:b/>
          <w:bCs/>
        </w:rPr>
      </w:pPr>
      <w:r>
        <w:t xml:space="preserve"> </w:t>
      </w:r>
      <w:r w:rsidR="00EC1371" w:rsidRPr="00CF71BC">
        <w:t>Yüklenici şartnamede belirtilen işleri yerine getirmek için gerekli niteliklere sahip personel çalıştırması gerekmektedir. İdare işlerin yapılamadığını, aksadığını, yeterli per</w:t>
      </w:r>
      <w:r w:rsidR="00066E7B" w:rsidRPr="00CF71BC">
        <w:t>sonelin olmadığının tespitinde y</w:t>
      </w:r>
      <w:r w:rsidR="00EC1371" w:rsidRPr="00CF71BC">
        <w:t xml:space="preserve">ükleniciye personel alınması gerektiğini </w:t>
      </w:r>
      <w:r w:rsidR="00C62513">
        <w:t xml:space="preserve">yazılı olması koşuluyla </w:t>
      </w:r>
      <w:r w:rsidR="00EC1371" w:rsidRPr="00CF71BC">
        <w:lastRenderedPageBreak/>
        <w:t>bildirebilir. Personelin niteliğini gösteren belgeler sözleşmenin imzalanmasını</w:t>
      </w:r>
      <w:r w:rsidR="00066E7B" w:rsidRPr="00CF71BC">
        <w:t>n ardından işe başlamadan önce i</w:t>
      </w:r>
      <w:r w:rsidR="00EC1371" w:rsidRPr="00CF71BC">
        <w:t>dareye sunulacaktır.</w:t>
      </w:r>
      <w:r w:rsidR="00B24AE4" w:rsidRPr="00CF71BC">
        <w:t xml:space="preserve"> Sözleşme süresince alınacak personeller, idarenin onayı alındıktan sonra işe başlatılacaktır. İdare tarafından personelin değiştirilmesi talep edilmesi halinde yüklenici istenilen personeli derhal değiştirmek zorundadır.</w:t>
      </w:r>
      <w:r w:rsidR="00C62513">
        <w:t xml:space="preserve"> Ancak idarenin de onayı personel değiştirme talebi ivedilikle (en geç 10 gün olmak şartıyla) yapılacak olup işin aksamasına sebebiyet verilmeyecektir.</w:t>
      </w:r>
    </w:p>
    <w:p w14:paraId="04D3E3B2" w14:textId="77777777" w:rsidR="00894BEB" w:rsidRPr="00894BEB" w:rsidRDefault="00894BEB" w:rsidP="00894BEB">
      <w:pPr>
        <w:pStyle w:val="ListeParagraf"/>
        <w:widowControl w:val="0"/>
        <w:autoSpaceDE w:val="0"/>
        <w:autoSpaceDN w:val="0"/>
        <w:adjustRightInd w:val="0"/>
        <w:ind w:left="480"/>
        <w:jc w:val="both"/>
        <w:rPr>
          <w:b/>
          <w:bCs/>
        </w:rPr>
      </w:pPr>
    </w:p>
    <w:p w14:paraId="4FD2C767" w14:textId="77777777" w:rsidR="00C808FE" w:rsidRDefault="00F5722E" w:rsidP="00620F52">
      <w:pPr>
        <w:widowControl w:val="0"/>
        <w:numPr>
          <w:ilvl w:val="0"/>
          <w:numId w:val="1"/>
        </w:numPr>
        <w:autoSpaceDE w:val="0"/>
        <w:autoSpaceDN w:val="0"/>
        <w:adjustRightInd w:val="0"/>
        <w:ind w:left="363" w:hanging="357"/>
        <w:jc w:val="both"/>
        <w:rPr>
          <w:b/>
          <w:bCs/>
        </w:rPr>
      </w:pPr>
      <w:r w:rsidRPr="00CF71BC">
        <w:rPr>
          <w:b/>
          <w:bCs/>
        </w:rPr>
        <w:t>Sözleşmenin ya da</w:t>
      </w:r>
      <w:r w:rsidR="00AC2D31" w:rsidRPr="00CF71BC">
        <w:rPr>
          <w:b/>
          <w:bCs/>
        </w:rPr>
        <w:t xml:space="preserve"> İşletmenin Devri</w:t>
      </w:r>
    </w:p>
    <w:p w14:paraId="6438ACE8" w14:textId="77777777" w:rsidR="00AC2D31" w:rsidRPr="00894BEB" w:rsidRDefault="00894BEB" w:rsidP="00620F52">
      <w:pPr>
        <w:pStyle w:val="ListeParagraf"/>
        <w:widowControl w:val="0"/>
        <w:numPr>
          <w:ilvl w:val="1"/>
          <w:numId w:val="12"/>
        </w:numPr>
        <w:autoSpaceDE w:val="0"/>
        <w:autoSpaceDN w:val="0"/>
        <w:adjustRightInd w:val="0"/>
        <w:jc w:val="both"/>
        <w:rPr>
          <w:b/>
          <w:bCs/>
        </w:rPr>
      </w:pPr>
      <w:r>
        <w:t xml:space="preserve"> </w:t>
      </w:r>
      <w:r w:rsidR="00AC2D31" w:rsidRPr="00CF71BC">
        <w:t>İşletmecilik hakkı her ne s</w:t>
      </w:r>
      <w:r w:rsidR="00066E7B" w:rsidRPr="00CF71BC">
        <w:t>ebeple olursa olsun kesinlikle i</w:t>
      </w:r>
      <w:r w:rsidR="00AC2D31" w:rsidRPr="00CF71BC">
        <w:t>darenin yazılı izni olmadan bir</w:t>
      </w:r>
      <w:r w:rsidR="002F3456">
        <w:t xml:space="preserve"> </w:t>
      </w:r>
      <w:r w:rsidR="00AC2D31" w:rsidRPr="00CF71BC">
        <w:t xml:space="preserve">başkasına devredilemez, ortak alınamaz. Ancak devir ve ortak alma işlemi </w:t>
      </w:r>
      <w:r w:rsidR="00AC2D31" w:rsidRPr="00894BEB">
        <w:rPr>
          <w:bCs/>
        </w:rPr>
        <w:t>2886</w:t>
      </w:r>
      <w:r w:rsidR="00066E7B" w:rsidRPr="00CF71BC">
        <w:t xml:space="preserve"> S</w:t>
      </w:r>
      <w:r w:rsidR="00AC2D31" w:rsidRPr="00CF71BC">
        <w:t xml:space="preserve">ayılı </w:t>
      </w:r>
      <w:r w:rsidR="00066E7B" w:rsidRPr="00CF71BC">
        <w:t xml:space="preserve">Devlet İhale </w:t>
      </w:r>
      <w:r w:rsidR="00AC2D31" w:rsidRPr="00CF71BC">
        <w:t xml:space="preserve">Kanunun </w:t>
      </w:r>
      <w:r w:rsidR="00AC2D31" w:rsidRPr="00894BEB">
        <w:rPr>
          <w:bCs/>
        </w:rPr>
        <w:t>66</w:t>
      </w:r>
      <w:r w:rsidR="00F5722E" w:rsidRPr="00894BEB">
        <w:rPr>
          <w:bCs/>
        </w:rPr>
        <w:t>.</w:t>
      </w:r>
      <w:r w:rsidR="00635845" w:rsidRPr="00894BEB">
        <w:rPr>
          <w:b/>
          <w:bCs/>
        </w:rPr>
        <w:t xml:space="preserve"> </w:t>
      </w:r>
      <w:r w:rsidR="00635845" w:rsidRPr="00894BEB">
        <w:rPr>
          <w:bCs/>
        </w:rPr>
        <w:t>M</w:t>
      </w:r>
      <w:r w:rsidR="00AC2D31" w:rsidRPr="00894BEB">
        <w:rPr>
          <w:bCs/>
        </w:rPr>
        <w:t>addesine</w:t>
      </w:r>
      <w:r w:rsidR="00066E7B" w:rsidRPr="00CF71BC">
        <w:t xml:space="preserve"> istinaden i</w:t>
      </w:r>
      <w:r w:rsidR="00AC2D31" w:rsidRPr="00CF71BC">
        <w:t>darenin izniyle yapılabilir.</w:t>
      </w:r>
    </w:p>
    <w:p w14:paraId="6D4E2F19" w14:textId="77777777" w:rsidR="00894BEB" w:rsidRPr="00894BEB" w:rsidRDefault="00894BEB" w:rsidP="00894BEB">
      <w:pPr>
        <w:pStyle w:val="ListeParagraf"/>
        <w:widowControl w:val="0"/>
        <w:autoSpaceDE w:val="0"/>
        <w:autoSpaceDN w:val="0"/>
        <w:adjustRightInd w:val="0"/>
        <w:ind w:left="480"/>
        <w:jc w:val="both"/>
        <w:rPr>
          <w:b/>
          <w:bCs/>
        </w:rPr>
      </w:pPr>
    </w:p>
    <w:p w14:paraId="6B71C4B8" w14:textId="77777777" w:rsidR="00C808FE" w:rsidRDefault="000F0DBB" w:rsidP="00620F52">
      <w:pPr>
        <w:widowControl w:val="0"/>
        <w:numPr>
          <w:ilvl w:val="0"/>
          <w:numId w:val="1"/>
        </w:numPr>
        <w:autoSpaceDE w:val="0"/>
        <w:autoSpaceDN w:val="0"/>
        <w:adjustRightInd w:val="0"/>
        <w:ind w:left="363" w:hanging="357"/>
        <w:jc w:val="both"/>
        <w:rPr>
          <w:b/>
          <w:bCs/>
        </w:rPr>
      </w:pPr>
      <w:r w:rsidRPr="00CF71BC">
        <w:rPr>
          <w:b/>
          <w:bCs/>
        </w:rPr>
        <w:t>Diğer Hususlar</w:t>
      </w:r>
    </w:p>
    <w:p w14:paraId="0694C3C1" w14:textId="77777777" w:rsidR="00894BEB" w:rsidRPr="00894BEB" w:rsidRDefault="00894BEB" w:rsidP="00620F52">
      <w:pPr>
        <w:pStyle w:val="ListeParagraf"/>
        <w:widowControl w:val="0"/>
        <w:numPr>
          <w:ilvl w:val="1"/>
          <w:numId w:val="13"/>
        </w:numPr>
        <w:autoSpaceDE w:val="0"/>
        <w:autoSpaceDN w:val="0"/>
        <w:adjustRightInd w:val="0"/>
        <w:jc w:val="both"/>
        <w:rPr>
          <w:b/>
          <w:bCs/>
        </w:rPr>
      </w:pPr>
      <w:r>
        <w:t xml:space="preserve"> </w:t>
      </w:r>
      <w:r w:rsidR="000F0DBB" w:rsidRPr="00CF71BC">
        <w:t>Bu</w:t>
      </w:r>
      <w:r w:rsidR="002F3456">
        <w:t xml:space="preserve"> </w:t>
      </w:r>
      <w:r w:rsidR="000F0DBB" w:rsidRPr="00CF71BC">
        <w:t>sözleşmede</w:t>
      </w:r>
      <w:r w:rsidR="002F3456">
        <w:t xml:space="preserve"> </w:t>
      </w:r>
      <w:r w:rsidR="00042788" w:rsidRPr="00CF71BC">
        <w:t>bulunmayan</w:t>
      </w:r>
      <w:r w:rsidR="002F3456">
        <w:t xml:space="preserve"> </w:t>
      </w:r>
      <w:r w:rsidR="00042788" w:rsidRPr="00CF71BC">
        <w:t>diğer</w:t>
      </w:r>
      <w:r w:rsidR="002F3456">
        <w:t xml:space="preserve"> </w:t>
      </w:r>
      <w:r w:rsidR="000F0DBB" w:rsidRPr="00CF71BC">
        <w:t>hususlarda</w:t>
      </w:r>
      <w:r w:rsidR="002F3456">
        <w:t xml:space="preserve"> </w:t>
      </w:r>
      <w:r w:rsidR="000F0DBB" w:rsidRPr="00CF71BC">
        <w:t>ekli</w:t>
      </w:r>
      <w:r w:rsidR="002F3456">
        <w:t xml:space="preserve"> </w:t>
      </w:r>
      <w:r w:rsidR="00B6317D" w:rsidRPr="00CF71BC">
        <w:t>idari</w:t>
      </w:r>
      <w:r w:rsidR="002F3456">
        <w:t xml:space="preserve"> </w:t>
      </w:r>
      <w:r w:rsidR="00B6317D" w:rsidRPr="00CF71BC">
        <w:t>ş</w:t>
      </w:r>
      <w:r w:rsidR="000F0DBB" w:rsidRPr="00CF71BC">
        <w:t>artname</w:t>
      </w:r>
      <w:r w:rsidR="002F3456">
        <w:t xml:space="preserve"> </w:t>
      </w:r>
      <w:r w:rsidR="000F0DBB" w:rsidRPr="00CF71BC">
        <w:t>ve</w:t>
      </w:r>
      <w:r w:rsidR="002F3456">
        <w:t xml:space="preserve"> </w:t>
      </w:r>
      <w:r w:rsidR="000F0DBB" w:rsidRPr="00CF71BC">
        <w:t>teknik</w:t>
      </w:r>
      <w:r w:rsidR="002F3456">
        <w:t xml:space="preserve"> </w:t>
      </w:r>
      <w:r w:rsidR="000F0DBB" w:rsidRPr="00CF71BC">
        <w:t>şartnamedeki hükümler aynen uygulanır.</w:t>
      </w:r>
    </w:p>
    <w:p w14:paraId="14266ECD" w14:textId="77777777" w:rsidR="00894BEB" w:rsidRPr="00894BEB" w:rsidRDefault="00894BEB" w:rsidP="00620F52">
      <w:pPr>
        <w:pStyle w:val="ListeParagraf"/>
        <w:widowControl w:val="0"/>
        <w:numPr>
          <w:ilvl w:val="1"/>
          <w:numId w:val="13"/>
        </w:numPr>
        <w:autoSpaceDE w:val="0"/>
        <w:autoSpaceDN w:val="0"/>
        <w:adjustRightInd w:val="0"/>
        <w:jc w:val="both"/>
        <w:rPr>
          <w:b/>
          <w:bCs/>
        </w:rPr>
      </w:pPr>
      <w:r>
        <w:t xml:space="preserve"> </w:t>
      </w:r>
      <w:r w:rsidR="000F0DBB" w:rsidRPr="00CF71BC">
        <w:t>İşl</w:t>
      </w:r>
      <w:r w:rsidR="00CF02FB" w:rsidRPr="00CF71BC">
        <w:t>etmeci kullanım süresi boyunca i</w:t>
      </w:r>
      <w:r w:rsidR="000F0DBB" w:rsidRPr="00CF71BC">
        <w:t xml:space="preserve">dareyi ve haklarını etkileyecek anlaşmalar yapamaz. Bu tür anlaşmalar yaptığı takdirde doğabilecek tüm zarar ziyan ve hak kaybı ve üçüncü şahıslara karşı olan her türlü hak kaybı ve zarar ziyanı müteşebbis tarafından ödenir. </w:t>
      </w:r>
    </w:p>
    <w:p w14:paraId="21755DFB" w14:textId="77777777" w:rsidR="00894BEB" w:rsidRPr="00894BEB" w:rsidRDefault="00894BEB" w:rsidP="00620F52">
      <w:pPr>
        <w:pStyle w:val="ListeParagraf"/>
        <w:widowControl w:val="0"/>
        <w:numPr>
          <w:ilvl w:val="1"/>
          <w:numId w:val="13"/>
        </w:numPr>
        <w:autoSpaceDE w:val="0"/>
        <w:autoSpaceDN w:val="0"/>
        <w:adjustRightInd w:val="0"/>
        <w:jc w:val="both"/>
        <w:rPr>
          <w:b/>
          <w:bCs/>
        </w:rPr>
      </w:pPr>
      <w:r>
        <w:t xml:space="preserve"> </w:t>
      </w:r>
      <w:r w:rsidR="000F0DBB" w:rsidRPr="00CF71BC">
        <w:t>İşletmeci kurulacak olan tesisin tüm güvenliğini</w:t>
      </w:r>
      <w:r w:rsidR="004651E8" w:rsidRPr="00CF71BC">
        <w:t>, bakımını ve onarımı</w:t>
      </w:r>
      <w:r w:rsidR="00C808FE">
        <w:t xml:space="preserve"> sağlamak ile sorumludur.</w:t>
      </w:r>
    </w:p>
    <w:p w14:paraId="2EA31FCE" w14:textId="77777777" w:rsidR="00894BEB" w:rsidRPr="00894BEB" w:rsidRDefault="00894BEB" w:rsidP="00620F52">
      <w:pPr>
        <w:pStyle w:val="ListeParagraf"/>
        <w:widowControl w:val="0"/>
        <w:numPr>
          <w:ilvl w:val="1"/>
          <w:numId w:val="13"/>
        </w:numPr>
        <w:autoSpaceDE w:val="0"/>
        <w:autoSpaceDN w:val="0"/>
        <w:adjustRightInd w:val="0"/>
        <w:jc w:val="both"/>
        <w:rPr>
          <w:b/>
          <w:bCs/>
        </w:rPr>
      </w:pPr>
      <w:r>
        <w:t xml:space="preserve"> </w:t>
      </w:r>
      <w:r w:rsidR="000F0DBB" w:rsidRPr="00CF71BC">
        <w:t>İşletmeci kurulacak olan tesis ile ilgili tüm izin ve onayların alınmasında</w:t>
      </w:r>
      <w:r w:rsidR="00C808FE">
        <w:t>n bizzat sorumludur.</w:t>
      </w:r>
    </w:p>
    <w:p w14:paraId="4307EF76" w14:textId="77777777" w:rsidR="00894BEB" w:rsidRPr="00894BEB" w:rsidRDefault="00894BEB" w:rsidP="00620F52">
      <w:pPr>
        <w:pStyle w:val="ListeParagraf"/>
        <w:widowControl w:val="0"/>
        <w:numPr>
          <w:ilvl w:val="1"/>
          <w:numId w:val="13"/>
        </w:numPr>
        <w:autoSpaceDE w:val="0"/>
        <w:autoSpaceDN w:val="0"/>
        <w:adjustRightInd w:val="0"/>
        <w:jc w:val="both"/>
        <w:rPr>
          <w:b/>
          <w:bCs/>
        </w:rPr>
      </w:pPr>
      <w:r>
        <w:t xml:space="preserve"> </w:t>
      </w:r>
      <w:r w:rsidR="00C81495">
        <w:t xml:space="preserve">İş bu proje yürürlükteki </w:t>
      </w:r>
      <w:r w:rsidR="00AE75EC">
        <w:t xml:space="preserve">ilgili mevzuat çerçevesinde hazırlanmış olup, ileride olabilecek </w:t>
      </w:r>
      <w:r w:rsidR="00AF13B1">
        <w:t>yüklenici</w:t>
      </w:r>
      <w:r w:rsidR="00AE75EC">
        <w:t xml:space="preserve"> ve idareyi önemli ölçüde etkileyecek mevzuat değişiklikleri söz konusu olursa bu şartnamede belirtilmeyen veya beklenmedik hususlar ile ilgili karşılıklı </w:t>
      </w:r>
      <w:r w:rsidR="006D7B8F">
        <w:t>mutabakat</w:t>
      </w:r>
      <w:r w:rsidR="00AE75EC">
        <w:t xml:space="preserve"> yoluyla </w:t>
      </w:r>
      <w:r w:rsidR="00AF13B1">
        <w:t>yüklenici</w:t>
      </w:r>
      <w:r w:rsidR="00AE75EC">
        <w:t xml:space="preserve"> ve idare mağdur olmayacak şekilde </w:t>
      </w:r>
      <w:r w:rsidR="006D7B8F">
        <w:t xml:space="preserve">ek protokol </w:t>
      </w:r>
      <w:proofErr w:type="gramStart"/>
      <w:r w:rsidR="006D7B8F">
        <w:t>yada</w:t>
      </w:r>
      <w:proofErr w:type="gramEnd"/>
      <w:r w:rsidR="006D7B8F">
        <w:t xml:space="preserve"> protokoller yapılabilecektir.</w:t>
      </w:r>
    </w:p>
    <w:p w14:paraId="227A629A" w14:textId="77777777" w:rsidR="0062758B" w:rsidRPr="0062758B" w:rsidRDefault="00894BEB" w:rsidP="00620F52">
      <w:pPr>
        <w:pStyle w:val="ListeParagraf"/>
        <w:widowControl w:val="0"/>
        <w:numPr>
          <w:ilvl w:val="1"/>
          <w:numId w:val="13"/>
        </w:numPr>
        <w:autoSpaceDE w:val="0"/>
        <w:autoSpaceDN w:val="0"/>
        <w:adjustRightInd w:val="0"/>
        <w:jc w:val="both"/>
        <w:rPr>
          <w:b/>
          <w:bCs/>
        </w:rPr>
      </w:pPr>
      <w:r>
        <w:t xml:space="preserve"> </w:t>
      </w:r>
      <w:r w:rsidR="000F0DBB" w:rsidRPr="00CF71BC">
        <w:t>İş</w:t>
      </w:r>
      <w:r w:rsidR="00CF02FB" w:rsidRPr="00CF71BC">
        <w:t>letmeci, tesisleri EPDK Lisans y</w:t>
      </w:r>
      <w:r w:rsidR="000F0DBB" w:rsidRPr="00CF71BC">
        <w:t>önetmeliğinde belirtildiği şekilde</w:t>
      </w:r>
      <w:r w:rsidR="00601273">
        <w:t xml:space="preserve"> </w:t>
      </w:r>
      <w:r w:rsidR="00E17F5C" w:rsidRPr="00894BEB">
        <w:rPr>
          <w:b/>
          <w:bCs/>
        </w:rPr>
        <w:t>(</w:t>
      </w:r>
      <w:proofErr w:type="spellStart"/>
      <w:r w:rsidR="00E17F5C" w:rsidRPr="00894BEB">
        <w:rPr>
          <w:b/>
          <w:bCs/>
        </w:rPr>
        <w:t>allrisk</w:t>
      </w:r>
      <w:proofErr w:type="spellEnd"/>
      <w:r w:rsidR="00E17F5C" w:rsidRPr="00894BEB">
        <w:rPr>
          <w:b/>
          <w:bCs/>
        </w:rPr>
        <w:t>)</w:t>
      </w:r>
      <w:r w:rsidR="00601273" w:rsidRPr="00894BEB">
        <w:rPr>
          <w:b/>
          <w:bCs/>
        </w:rPr>
        <w:t xml:space="preserve"> </w:t>
      </w:r>
      <w:r w:rsidR="000F0DBB" w:rsidRPr="00CF71BC">
        <w:t>sigor</w:t>
      </w:r>
      <w:r w:rsidR="00CF02FB" w:rsidRPr="00CF71BC">
        <w:t>ta ettirmek zorundadır. Ayrıca çevre m</w:t>
      </w:r>
      <w:r w:rsidR="000F0DBB" w:rsidRPr="00CF71BC">
        <w:t>evzuatına aykırı hallerde doğabilecek tüm ceza ve</w:t>
      </w:r>
      <w:r w:rsidR="00C808FE">
        <w:t xml:space="preserve"> sorumluluk </w:t>
      </w:r>
      <w:r w:rsidR="00AF13B1">
        <w:t>yüklenici</w:t>
      </w:r>
      <w:r w:rsidR="00C808FE">
        <w:t>ye aittir.</w:t>
      </w:r>
    </w:p>
    <w:p w14:paraId="4C257487" w14:textId="77777777" w:rsidR="0062758B" w:rsidRPr="0062758B" w:rsidRDefault="0062758B" w:rsidP="00620F52">
      <w:pPr>
        <w:pStyle w:val="ListeParagraf"/>
        <w:widowControl w:val="0"/>
        <w:numPr>
          <w:ilvl w:val="1"/>
          <w:numId w:val="13"/>
        </w:numPr>
        <w:autoSpaceDE w:val="0"/>
        <w:autoSpaceDN w:val="0"/>
        <w:adjustRightInd w:val="0"/>
        <w:jc w:val="both"/>
        <w:rPr>
          <w:b/>
          <w:bCs/>
        </w:rPr>
      </w:pPr>
      <w:r>
        <w:t xml:space="preserve"> </w:t>
      </w:r>
      <w:r w:rsidR="000F0DBB" w:rsidRPr="00CF71BC">
        <w:t>İhale konusu işin tamamı veya bir kısmı, alt yüklenicilere yaptırılabilir. Ancak tü</w:t>
      </w:r>
      <w:r w:rsidR="00CF02FB" w:rsidRPr="00CF71BC">
        <w:t>m sorumluluk sözleşme yapılan y</w:t>
      </w:r>
      <w:r w:rsidR="000F0DBB" w:rsidRPr="00CF71BC">
        <w:t>ükleniciye (</w:t>
      </w:r>
      <w:r w:rsidR="00AF13B1">
        <w:t>yüklenici</w:t>
      </w:r>
      <w:r w:rsidR="000F0DBB" w:rsidRPr="00CF71BC">
        <w:t xml:space="preserve">) aittir. </w:t>
      </w:r>
    </w:p>
    <w:p w14:paraId="53F43CED" w14:textId="77777777" w:rsidR="0062758B" w:rsidRPr="0062758B" w:rsidRDefault="0062758B" w:rsidP="00620F52">
      <w:pPr>
        <w:pStyle w:val="ListeParagraf"/>
        <w:widowControl w:val="0"/>
        <w:numPr>
          <w:ilvl w:val="1"/>
          <w:numId w:val="13"/>
        </w:numPr>
        <w:autoSpaceDE w:val="0"/>
        <w:autoSpaceDN w:val="0"/>
        <w:adjustRightInd w:val="0"/>
        <w:jc w:val="both"/>
        <w:rPr>
          <w:b/>
          <w:bCs/>
        </w:rPr>
      </w:pPr>
      <w:r>
        <w:t xml:space="preserve"> </w:t>
      </w:r>
      <w:r w:rsidR="00B14A2B" w:rsidRPr="00CF71BC">
        <w:t xml:space="preserve">Elektrik </w:t>
      </w:r>
      <w:r w:rsidR="00C62513">
        <w:t>üretimi tesisi ile ilgili alan</w:t>
      </w:r>
      <w:r w:rsidR="00B14A2B" w:rsidRPr="00CF71BC">
        <w:t>da</w:t>
      </w:r>
      <w:r w:rsidR="002F3456">
        <w:t xml:space="preserve"> </w:t>
      </w:r>
      <w:r w:rsidR="00C62513">
        <w:t xml:space="preserve">oluşan ve </w:t>
      </w:r>
      <w:r w:rsidR="00AF13B1">
        <w:t>yüklenici</w:t>
      </w:r>
      <w:r w:rsidR="00C62513">
        <w:t xml:space="preserve">nin kusurundan </w:t>
      </w:r>
      <w:r w:rsidR="00CF02FB" w:rsidRPr="00CF71BC">
        <w:t>kaynaklanan tüm i</w:t>
      </w:r>
      <w:r w:rsidR="000F0DBB" w:rsidRPr="00CF71BC">
        <w:t>d</w:t>
      </w:r>
      <w:r w:rsidR="00CF02FB" w:rsidRPr="00CF71BC">
        <w:t xml:space="preserve">ari, hukuki ve mali sorumluluk </w:t>
      </w:r>
      <w:r w:rsidR="00AF13B1">
        <w:t>yüklenici</w:t>
      </w:r>
      <w:r w:rsidR="00C808FE">
        <w:t>ye aittir.</w:t>
      </w:r>
    </w:p>
    <w:p w14:paraId="5BD240CA" w14:textId="77777777" w:rsidR="0062758B" w:rsidRPr="0062758B" w:rsidRDefault="0062758B" w:rsidP="00620F52">
      <w:pPr>
        <w:pStyle w:val="ListeParagraf"/>
        <w:widowControl w:val="0"/>
        <w:numPr>
          <w:ilvl w:val="1"/>
          <w:numId w:val="13"/>
        </w:numPr>
        <w:autoSpaceDE w:val="0"/>
        <w:autoSpaceDN w:val="0"/>
        <w:adjustRightInd w:val="0"/>
        <w:jc w:val="both"/>
        <w:rPr>
          <w:b/>
          <w:bCs/>
        </w:rPr>
      </w:pPr>
      <w:r>
        <w:t xml:space="preserve"> </w:t>
      </w:r>
      <w:r w:rsidR="00685F78">
        <w:t xml:space="preserve">Tesis ile ilgili teknik konuların denetimi </w:t>
      </w:r>
      <w:r w:rsidR="00C74EF2">
        <w:t>Gaziantep Büyükşehir Belediyesi tarafından yapılacak olup, yüklenici bu denetimlerde İdareye k</w:t>
      </w:r>
      <w:r>
        <w:t>olaylık sağlayacaktır.</w:t>
      </w:r>
    </w:p>
    <w:p w14:paraId="2C0C666B" w14:textId="77777777" w:rsidR="00EA4CA8" w:rsidRPr="00EA4CA8" w:rsidRDefault="000F0DBB" w:rsidP="00EA4CA8">
      <w:pPr>
        <w:pStyle w:val="ListeParagraf"/>
        <w:widowControl w:val="0"/>
        <w:numPr>
          <w:ilvl w:val="1"/>
          <w:numId w:val="13"/>
        </w:numPr>
        <w:autoSpaceDE w:val="0"/>
        <w:autoSpaceDN w:val="0"/>
        <w:adjustRightInd w:val="0"/>
        <w:jc w:val="both"/>
        <w:rPr>
          <w:b/>
          <w:bCs/>
        </w:rPr>
      </w:pPr>
      <w:r w:rsidRPr="00CF71BC">
        <w:t xml:space="preserve">İdari ve teknik şartname bu sözleşmenin </w:t>
      </w:r>
      <w:r w:rsidR="00C808FE">
        <w:t>eki ve ayrılmaz bir parçasıdır.</w:t>
      </w:r>
    </w:p>
    <w:p w14:paraId="72C1D2F6" w14:textId="77777777" w:rsidR="0062758B" w:rsidRPr="00EA4CA8" w:rsidRDefault="000F0DBB" w:rsidP="00EA4CA8">
      <w:pPr>
        <w:pStyle w:val="ListeParagraf"/>
        <w:widowControl w:val="0"/>
        <w:numPr>
          <w:ilvl w:val="1"/>
          <w:numId w:val="13"/>
        </w:numPr>
        <w:autoSpaceDE w:val="0"/>
        <w:autoSpaceDN w:val="0"/>
        <w:adjustRightInd w:val="0"/>
        <w:jc w:val="both"/>
        <w:rPr>
          <w:b/>
          <w:bCs/>
        </w:rPr>
      </w:pPr>
      <w:r w:rsidRPr="00CF71BC">
        <w:t>İş bu şartnamede yazılı olmayan hususlar 2886 Sayılı Devlet İh</w:t>
      </w:r>
      <w:r w:rsidR="00C808FE">
        <w:t>ale Kanunu hükümlerine tabidir.</w:t>
      </w:r>
    </w:p>
    <w:p w14:paraId="10C71B22" w14:textId="77777777" w:rsidR="009F2C52" w:rsidRPr="009F2C52" w:rsidRDefault="00C62513" w:rsidP="009F2C52">
      <w:pPr>
        <w:pStyle w:val="ListeParagraf"/>
        <w:widowControl w:val="0"/>
        <w:numPr>
          <w:ilvl w:val="1"/>
          <w:numId w:val="13"/>
        </w:numPr>
        <w:autoSpaceDE w:val="0"/>
        <w:autoSpaceDN w:val="0"/>
        <w:adjustRightInd w:val="0"/>
        <w:jc w:val="both"/>
        <w:rPr>
          <w:b/>
          <w:bCs/>
        </w:rPr>
      </w:pPr>
      <w:r>
        <w:t>Yüklenici</w:t>
      </w:r>
      <w:r w:rsidR="000F0DBB" w:rsidRPr="00CF71BC">
        <w:t xml:space="preserve"> bunlardan başka; Afet Bölgelerinde Yapılacak Yapılar Hakkındaki Yönetmeliğe, yürürlükte olan Yapı ve Tesisat İşleri İle İlgili Şartnamelere, İnşaat, Makine ve Elektrik Mühendisliği proje düzenleme esasları ile Mimari Proje düzenleme esaslarına 16.01.1985 tarih ve 18637 Sayılı Resmi Gazete’ de yayımlanan “ Bazı Belediyelerin İmar Yönetmeliklerinde Değişiklik Yapılması ve Bu Yönetmeliklere Yeni Maddele</w:t>
      </w:r>
      <w:r w:rsidR="00CF71BC" w:rsidRPr="00CF71BC">
        <w:t>r Eklenmesi Hakkında Yönetmelik’</w:t>
      </w:r>
      <w:r w:rsidR="000F0DBB" w:rsidRPr="00CF71BC">
        <w:t xml:space="preserve">e ayrıca 15.02.1984 tarih </w:t>
      </w:r>
      <w:r w:rsidR="00CF71BC" w:rsidRPr="00CF71BC">
        <w:t xml:space="preserve">ve 18313 sayılı Resmi Gazete </w:t>
      </w:r>
      <w:r w:rsidR="000F0DBB" w:rsidRPr="00CF71BC">
        <w:t>de yayımlanan Bayındırlık ve İskan Bakanlığı tebliğine 07.03.2008 tarih ve 26809 Sayılı Resmi Gazete’ de yayımlanan “Çevresel Gürültünün Değerlendirilmesi ve Yönetimi Yönetmeliği” hükümlerine işçilerin çalışma şartları ile ilgili Genel Esaslara ve Çevre Mevzuatı (Katı Atıkların Kontrolü Yönetmeliği, Atıkların Düzenli Depolanmasına Dair Yönetmelik gibi</w:t>
      </w:r>
      <w:r w:rsidR="00E7127B" w:rsidRPr="00CF71BC">
        <w:t xml:space="preserve">) hükümlerine </w:t>
      </w:r>
      <w:r w:rsidR="00A31D02">
        <w:t xml:space="preserve">ve diğer mevzuat hükümlerine </w:t>
      </w:r>
      <w:r w:rsidR="00E7127B" w:rsidRPr="00CF71BC">
        <w:t>uymaya mecburdur.</w:t>
      </w:r>
    </w:p>
    <w:p w14:paraId="4168B341" w14:textId="77777777" w:rsidR="009F2C52" w:rsidRPr="009F2C52" w:rsidRDefault="009F2C52" w:rsidP="009F2C52">
      <w:pPr>
        <w:pStyle w:val="ListeParagraf"/>
        <w:widowControl w:val="0"/>
        <w:numPr>
          <w:ilvl w:val="1"/>
          <w:numId w:val="13"/>
        </w:numPr>
        <w:autoSpaceDE w:val="0"/>
        <w:autoSpaceDN w:val="0"/>
        <w:adjustRightInd w:val="0"/>
        <w:jc w:val="both"/>
        <w:rPr>
          <w:b/>
          <w:bCs/>
        </w:rPr>
      </w:pPr>
      <w:r w:rsidRPr="009F2C52">
        <w:t xml:space="preserve">Nizip Katı Atık Düzenli Depolama Alanına özel firmalar tarafından İdare’nin onayı ile getirilen </w:t>
      </w:r>
      <w:proofErr w:type="spellStart"/>
      <w:r w:rsidRPr="009F2C52">
        <w:t>imhalık</w:t>
      </w:r>
      <w:proofErr w:type="spellEnd"/>
      <w:r w:rsidRPr="009F2C52">
        <w:t xml:space="preserve"> vb. diğer 2. Sınıf düzenli depolama alanında depolamaya uygun atıkların ücretleri, her yıl idare tarafından belirlenecek olup söz konusu bedeller İdare tarafından tahsil edilir. Bu atıkların bedeli için </w:t>
      </w:r>
      <w:r w:rsidR="0001067D" w:rsidRPr="009F2C52">
        <w:t>Yüklenici ’ye</w:t>
      </w:r>
      <w:r w:rsidRPr="009F2C52">
        <w:t xml:space="preserve"> herhangi bir ödeme yapılmaz.</w:t>
      </w:r>
    </w:p>
    <w:p w14:paraId="68B19E86" w14:textId="77777777" w:rsidR="0062758B" w:rsidRPr="0062758B" w:rsidRDefault="0062758B" w:rsidP="0062758B">
      <w:pPr>
        <w:pStyle w:val="ListeParagraf"/>
        <w:widowControl w:val="0"/>
        <w:autoSpaceDE w:val="0"/>
        <w:autoSpaceDN w:val="0"/>
        <w:adjustRightInd w:val="0"/>
        <w:ind w:left="480"/>
        <w:jc w:val="both"/>
        <w:rPr>
          <w:b/>
          <w:bCs/>
        </w:rPr>
      </w:pPr>
    </w:p>
    <w:p w14:paraId="011B79B0" w14:textId="77777777" w:rsidR="00E7127B" w:rsidRPr="0032358C" w:rsidRDefault="0032358C" w:rsidP="00620F52">
      <w:pPr>
        <w:widowControl w:val="0"/>
        <w:numPr>
          <w:ilvl w:val="0"/>
          <w:numId w:val="1"/>
        </w:numPr>
        <w:autoSpaceDE w:val="0"/>
        <w:autoSpaceDN w:val="0"/>
        <w:adjustRightInd w:val="0"/>
        <w:ind w:left="363" w:hanging="357"/>
        <w:jc w:val="both"/>
        <w:rPr>
          <w:b/>
          <w:bCs/>
        </w:rPr>
      </w:pPr>
      <w:r w:rsidRPr="00CF71BC">
        <w:rPr>
          <w:b/>
          <w:bCs/>
        </w:rPr>
        <w:lastRenderedPageBreak/>
        <w:t>Cezai Hükümler</w:t>
      </w:r>
    </w:p>
    <w:p w14:paraId="161803D8" w14:textId="77777777" w:rsidR="0062758B" w:rsidRDefault="0062758B" w:rsidP="00EA4CA8">
      <w:pPr>
        <w:pStyle w:val="ListeParagraf"/>
        <w:widowControl w:val="0"/>
        <w:numPr>
          <w:ilvl w:val="1"/>
          <w:numId w:val="14"/>
        </w:numPr>
        <w:overflowPunct w:val="0"/>
        <w:autoSpaceDE w:val="0"/>
        <w:autoSpaceDN w:val="0"/>
        <w:adjustRightInd w:val="0"/>
        <w:jc w:val="both"/>
      </w:pPr>
      <w:r>
        <w:t xml:space="preserve"> </w:t>
      </w:r>
      <w:r w:rsidR="00E7127B" w:rsidRPr="00CF71BC">
        <w:t>Metan gazında</w:t>
      </w:r>
      <w:r w:rsidR="00714516" w:rsidRPr="00CF71BC">
        <w:t>n elektrik enerjisi üretilecek t</w:t>
      </w:r>
      <w:r w:rsidR="00E7127B" w:rsidRPr="00CF71BC">
        <w:t>esisin kurulum süresi aşıldığı takdirde</w:t>
      </w:r>
      <w:r w:rsidR="00601273">
        <w:t xml:space="preserve"> </w:t>
      </w:r>
      <w:r w:rsidR="00E7127B" w:rsidRPr="00CF71BC">
        <w:t xml:space="preserve">günlük </w:t>
      </w:r>
      <w:r w:rsidR="00CF71BC" w:rsidRPr="0062758B">
        <w:rPr>
          <w:b/>
          <w:bCs/>
        </w:rPr>
        <w:t xml:space="preserve">1.000,00 TL (Bin Türk Lirası) </w:t>
      </w:r>
      <w:r w:rsidR="00E7127B" w:rsidRPr="0062758B">
        <w:rPr>
          <w:bCs/>
        </w:rPr>
        <w:t>cezai müeyyide</w:t>
      </w:r>
      <w:r w:rsidR="00714516" w:rsidRPr="00CF71BC">
        <w:t xml:space="preserve"> uygulanacaktır. Ayrıca y</w:t>
      </w:r>
      <w:r w:rsidR="00E7127B" w:rsidRPr="00CF71BC">
        <w:t>üklenici tesis için alması gereken üretim lisansı</w:t>
      </w:r>
      <w:r w:rsidR="00714516" w:rsidRPr="00CF71BC">
        <w:t>nı, s</w:t>
      </w:r>
      <w:r w:rsidR="00E7127B" w:rsidRPr="00CF71BC">
        <w:t xml:space="preserve">özleşme tarihinden itibaren </w:t>
      </w:r>
      <w:r w:rsidR="00E7127B" w:rsidRPr="00D26839">
        <w:rPr>
          <w:bCs/>
        </w:rPr>
        <w:t>1</w:t>
      </w:r>
      <w:r w:rsidR="00A31D02" w:rsidRPr="00D26839">
        <w:rPr>
          <w:bCs/>
        </w:rPr>
        <w:t xml:space="preserve"> (bir) yıl</w:t>
      </w:r>
      <w:r w:rsidR="00E7127B" w:rsidRPr="00D26839">
        <w:rPr>
          <w:bCs/>
        </w:rPr>
        <w:t>da</w:t>
      </w:r>
      <w:r w:rsidR="00714516" w:rsidRPr="00CF71BC">
        <w:t xml:space="preserve"> i</w:t>
      </w:r>
      <w:r w:rsidR="00CF71BC" w:rsidRPr="00CF71BC">
        <w:t>dare</w:t>
      </w:r>
      <w:r w:rsidR="00E7127B" w:rsidRPr="00CF71BC">
        <w:t>ye ibraz edemediği ve tesisi işletmeye alamadığı takdirde o tarihe kadar yaptığı yatırımlardan hiçbir ödeme talep etmeks</w:t>
      </w:r>
      <w:r w:rsidR="003B12D6" w:rsidRPr="00CF71BC">
        <w:t>izin sözleşmesi fes</w:t>
      </w:r>
      <w:r w:rsidR="00CF71BC" w:rsidRPr="00CF71BC">
        <w:t>i</w:t>
      </w:r>
      <w:r w:rsidR="003B12D6" w:rsidRPr="00CF71BC">
        <w:t>h edilerek, kesin t</w:t>
      </w:r>
      <w:r w:rsidR="00E7127B" w:rsidRPr="00CF71BC">
        <w:t>eminatı</w:t>
      </w:r>
      <w:r w:rsidR="00B60F9C">
        <w:t xml:space="preserve"> </w:t>
      </w:r>
      <w:proofErr w:type="spellStart"/>
      <w:r w:rsidR="00E7127B" w:rsidRPr="00CF71BC">
        <w:t>irad</w:t>
      </w:r>
      <w:proofErr w:type="spellEnd"/>
      <w:r w:rsidR="00E7127B" w:rsidRPr="00CF71BC">
        <w:t xml:space="preserve"> kaydedilecektir. Gerekli lisans ve izinlerin tamamlanmasıyla hemen </w:t>
      </w:r>
      <w:r w:rsidR="00CF71BC" w:rsidRPr="00CF71BC">
        <w:t>enerji üretimine başlanacaktır.</w:t>
      </w:r>
    </w:p>
    <w:p w14:paraId="32584412" w14:textId="77777777" w:rsidR="0062758B" w:rsidRDefault="0062758B" w:rsidP="00620F52">
      <w:pPr>
        <w:pStyle w:val="ListeParagraf"/>
        <w:widowControl w:val="0"/>
        <w:numPr>
          <w:ilvl w:val="1"/>
          <w:numId w:val="14"/>
        </w:numPr>
        <w:overflowPunct w:val="0"/>
        <w:autoSpaceDE w:val="0"/>
        <w:autoSpaceDN w:val="0"/>
        <w:adjustRightInd w:val="0"/>
        <w:jc w:val="both"/>
      </w:pPr>
      <w:r>
        <w:t xml:space="preserve"> </w:t>
      </w:r>
      <w:r w:rsidR="00E10382" w:rsidRPr="00516DEE">
        <w:t>Tesis faaliyeti ile birlikte Yüklenici hasılat payını ödeme dönemleri sonunda geciktirmesi halinde gecikme faizi ödeyecektir. Ancak izleyen ödeme dönemini müteakip,</w:t>
      </w:r>
      <w:r w:rsidR="00E10382">
        <w:t xml:space="preserve"> </w:t>
      </w:r>
      <w:r w:rsidR="00E10382" w:rsidRPr="00516DEE">
        <w:t xml:space="preserve">ödeme yapmadığı takdirde en az 10 gün süreli ihtar çekilmek suretiyle, ödeme istenecek ödenmediği takdirde ek kesin teminatı gelir kaydedilerek, sözleşmesi </w:t>
      </w:r>
      <w:proofErr w:type="spellStart"/>
      <w:r w:rsidR="00E10382" w:rsidRPr="00516DEE">
        <w:t>fesh</w:t>
      </w:r>
      <w:proofErr w:type="spellEnd"/>
      <w:r w:rsidR="00E10382" w:rsidRPr="00516DEE">
        <w:t xml:space="preserve"> edilecektir.</w:t>
      </w:r>
    </w:p>
    <w:p w14:paraId="7F383A45" w14:textId="77777777" w:rsidR="0062758B" w:rsidRDefault="0062758B" w:rsidP="00620F52">
      <w:pPr>
        <w:pStyle w:val="ListeParagraf"/>
        <w:widowControl w:val="0"/>
        <w:numPr>
          <w:ilvl w:val="1"/>
          <w:numId w:val="14"/>
        </w:numPr>
        <w:overflowPunct w:val="0"/>
        <w:autoSpaceDE w:val="0"/>
        <w:autoSpaceDN w:val="0"/>
        <w:adjustRightInd w:val="0"/>
        <w:jc w:val="both"/>
      </w:pPr>
      <w:r>
        <w:t xml:space="preserve"> </w:t>
      </w:r>
      <w:r w:rsidR="00E10382" w:rsidRPr="00516DEE">
        <w:t>Enerji satışında herhangi bir aksama olursa, bu durum ger</w:t>
      </w:r>
      <w:r w:rsidR="00E10382">
        <w:t>ekçeleri ile birlikte Yüklenici</w:t>
      </w:r>
      <w:r w:rsidR="00E10382" w:rsidRPr="00516DEE">
        <w:t>ye yazılı olarak bildirilecektir. Enerji üretim tesisinde, Yükleniciden kaynaklı 15</w:t>
      </w:r>
      <w:r w:rsidR="00E10382">
        <w:t xml:space="preserve"> </w:t>
      </w:r>
      <w:r w:rsidR="00E10382" w:rsidRPr="00516DEE">
        <w:t>takvim gününden fazla süre ile elektrik üretiminde aksama meydana gelmesi durumunda süreyi aşan her takvim günü için</w:t>
      </w:r>
      <w:r w:rsidR="00E10382">
        <w:t xml:space="preserve"> </w:t>
      </w:r>
      <w:r w:rsidR="00E10382" w:rsidRPr="00516DEE">
        <w:t xml:space="preserve">750-TL/gün, idari para cezası uygulanacaktır. </w:t>
      </w:r>
    </w:p>
    <w:p w14:paraId="2B205574" w14:textId="77777777" w:rsidR="0062758B" w:rsidRDefault="0062758B" w:rsidP="00620F52">
      <w:pPr>
        <w:pStyle w:val="ListeParagraf"/>
        <w:widowControl w:val="0"/>
        <w:numPr>
          <w:ilvl w:val="1"/>
          <w:numId w:val="14"/>
        </w:numPr>
        <w:overflowPunct w:val="0"/>
        <w:autoSpaceDE w:val="0"/>
        <w:autoSpaceDN w:val="0"/>
        <w:adjustRightInd w:val="0"/>
        <w:jc w:val="both"/>
      </w:pPr>
      <w:r>
        <w:t xml:space="preserve"> </w:t>
      </w:r>
      <w:r w:rsidR="00E10382">
        <w:t>Yüklenici katı atık düzenli depolama alanını kanun, yönetmelik, mevzuat, fen ve sanat kuralları ve kontrol teşkilatının talimatlarına uygun olarak işletecektir. Herhangi bir aykırılık tespit edildiği takdirde uygunsuzluk giderilene kadar 1000 TL/gün cezai işlem uygulanacaktır.</w:t>
      </w:r>
    </w:p>
    <w:p w14:paraId="127B000F" w14:textId="77777777" w:rsidR="0062758B" w:rsidRDefault="0062758B" w:rsidP="00620F52">
      <w:pPr>
        <w:pStyle w:val="ListeParagraf"/>
        <w:widowControl w:val="0"/>
        <w:numPr>
          <w:ilvl w:val="1"/>
          <w:numId w:val="14"/>
        </w:numPr>
        <w:overflowPunct w:val="0"/>
        <w:autoSpaceDE w:val="0"/>
        <w:autoSpaceDN w:val="0"/>
        <w:adjustRightInd w:val="0"/>
        <w:jc w:val="both"/>
      </w:pPr>
      <w:r>
        <w:t xml:space="preserve"> </w:t>
      </w:r>
      <w:r w:rsidR="00E10382" w:rsidRPr="00516DEE">
        <w:t>İşin teknik şartnamesine uygun olarak yapılmaması, kazı çalışmalarının aksatılması, öngörülen kazı takvimine uyulmaması halinde süreyi aşan her takvim günü için</w:t>
      </w:r>
      <w:r w:rsidR="00E10382">
        <w:t xml:space="preserve"> 1000 </w:t>
      </w:r>
      <w:r w:rsidR="00E10382" w:rsidRPr="00516DEE">
        <w:t>TL/gün, id</w:t>
      </w:r>
      <w:r w:rsidR="00E10382">
        <w:t>ari para cezası uygulanacaktır.</w:t>
      </w:r>
    </w:p>
    <w:p w14:paraId="13BE0CC7" w14:textId="77777777" w:rsidR="0062758B" w:rsidRDefault="0062758B" w:rsidP="00620F52">
      <w:pPr>
        <w:pStyle w:val="ListeParagraf"/>
        <w:widowControl w:val="0"/>
        <w:numPr>
          <w:ilvl w:val="1"/>
          <w:numId w:val="14"/>
        </w:numPr>
        <w:overflowPunct w:val="0"/>
        <w:autoSpaceDE w:val="0"/>
        <w:autoSpaceDN w:val="0"/>
        <w:adjustRightInd w:val="0"/>
        <w:jc w:val="both"/>
      </w:pPr>
      <w:r>
        <w:t xml:space="preserve"> </w:t>
      </w:r>
      <w:r w:rsidR="00E10382">
        <w:t>İşletmecinin tesiste teknik personel bulundurmamasının tespiti halinde teknik personelin bulunmadığı her gün için günlük 500 TL ceza uygulanacaktır.</w:t>
      </w:r>
    </w:p>
    <w:p w14:paraId="7CFCF326" w14:textId="77777777" w:rsidR="0062758B" w:rsidRDefault="0062758B" w:rsidP="00A31D02">
      <w:pPr>
        <w:pStyle w:val="ListeParagraf"/>
        <w:widowControl w:val="0"/>
        <w:numPr>
          <w:ilvl w:val="1"/>
          <w:numId w:val="14"/>
        </w:numPr>
        <w:overflowPunct w:val="0"/>
        <w:autoSpaceDE w:val="0"/>
        <w:autoSpaceDN w:val="0"/>
        <w:adjustRightInd w:val="0"/>
        <w:jc w:val="both"/>
      </w:pPr>
      <w:r>
        <w:t xml:space="preserve"> </w:t>
      </w:r>
      <w:r w:rsidR="00E10382">
        <w:t xml:space="preserve">Tesisin düzen ve temizliğinin yapılmadığının tespiti halinde </w:t>
      </w:r>
      <w:r w:rsidR="00AF13B1">
        <w:t>yüklenici</w:t>
      </w:r>
      <w:r w:rsidR="00E10382">
        <w:t>ye her seferinde 1000 TL ceza uygulanır.</w:t>
      </w:r>
    </w:p>
    <w:p w14:paraId="0F08F63D" w14:textId="77777777" w:rsidR="00EA4CA8" w:rsidRDefault="00E10382" w:rsidP="00EA4CA8">
      <w:pPr>
        <w:pStyle w:val="ListeParagraf"/>
        <w:widowControl w:val="0"/>
        <w:numPr>
          <w:ilvl w:val="1"/>
          <w:numId w:val="14"/>
        </w:numPr>
        <w:overflowPunct w:val="0"/>
        <w:autoSpaceDE w:val="0"/>
        <w:autoSpaceDN w:val="0"/>
        <w:adjustRightInd w:val="0"/>
        <w:jc w:val="both"/>
      </w:pPr>
      <w:r w:rsidRPr="00516DEE">
        <w:t xml:space="preserve">Vadesinde ödenmeyen bedeller ile hasılat payları ve diğer alacaklara </w:t>
      </w:r>
      <w:r w:rsidR="00A31D02">
        <w:t xml:space="preserve">yasal </w:t>
      </w:r>
      <w:r w:rsidRPr="00516DEE">
        <w:t>faiz uygulanacaktır.</w:t>
      </w:r>
    </w:p>
    <w:p w14:paraId="65DB3855" w14:textId="77777777" w:rsidR="00FE3138" w:rsidRDefault="00626416" w:rsidP="00620F52">
      <w:pPr>
        <w:widowControl w:val="0"/>
        <w:numPr>
          <w:ilvl w:val="0"/>
          <w:numId w:val="1"/>
        </w:numPr>
        <w:autoSpaceDE w:val="0"/>
        <w:autoSpaceDN w:val="0"/>
        <w:adjustRightInd w:val="0"/>
        <w:ind w:left="363" w:hanging="357"/>
        <w:jc w:val="both"/>
        <w:rPr>
          <w:b/>
          <w:bCs/>
        </w:rPr>
      </w:pPr>
      <w:r w:rsidRPr="00CF71BC">
        <w:rPr>
          <w:b/>
          <w:bCs/>
        </w:rPr>
        <w:t>İhtilafların Çözüm Şekli</w:t>
      </w:r>
    </w:p>
    <w:p w14:paraId="260CFB3C" w14:textId="77777777" w:rsidR="0062758B" w:rsidRPr="0062758B" w:rsidRDefault="0062758B" w:rsidP="00620F52">
      <w:pPr>
        <w:pStyle w:val="ListeParagraf"/>
        <w:widowControl w:val="0"/>
        <w:numPr>
          <w:ilvl w:val="1"/>
          <w:numId w:val="15"/>
        </w:numPr>
        <w:autoSpaceDE w:val="0"/>
        <w:autoSpaceDN w:val="0"/>
        <w:adjustRightInd w:val="0"/>
        <w:jc w:val="both"/>
        <w:rPr>
          <w:b/>
          <w:bCs/>
        </w:rPr>
      </w:pPr>
      <w:r>
        <w:t xml:space="preserve"> </w:t>
      </w:r>
      <w:r w:rsidR="00626416" w:rsidRPr="00CF71BC">
        <w:t xml:space="preserve">Bu sözleşmede bahsedilmeyen hususlar </w:t>
      </w:r>
      <w:r w:rsidR="00626416" w:rsidRPr="0062758B">
        <w:rPr>
          <w:b/>
          <w:bCs/>
        </w:rPr>
        <w:t>2886</w:t>
      </w:r>
      <w:r w:rsidR="00626416" w:rsidRPr="00CF71BC">
        <w:t xml:space="preserve"> Sayılı </w:t>
      </w:r>
      <w:r w:rsidR="00583310" w:rsidRPr="00CF71BC">
        <w:t xml:space="preserve">Devlet İhale </w:t>
      </w:r>
      <w:r w:rsidR="00626416" w:rsidRPr="00CF71BC">
        <w:t>Kanun</w:t>
      </w:r>
      <w:r w:rsidR="00583310" w:rsidRPr="00CF71BC">
        <w:t>u</w:t>
      </w:r>
      <w:r w:rsidR="00FD5248" w:rsidRPr="00CF71BC">
        <w:t xml:space="preserve"> hükümleri </w:t>
      </w:r>
      <w:r w:rsidR="0001067D">
        <w:t xml:space="preserve">çerçevesinde </w:t>
      </w:r>
      <w:r w:rsidR="00626416" w:rsidRPr="00CF71BC">
        <w:t>halledilir.</w:t>
      </w:r>
    </w:p>
    <w:p w14:paraId="5B0EE4EB" w14:textId="77777777" w:rsidR="00626416" w:rsidRPr="0062758B" w:rsidRDefault="00626416" w:rsidP="00620F52">
      <w:pPr>
        <w:pStyle w:val="ListeParagraf"/>
        <w:widowControl w:val="0"/>
        <w:numPr>
          <w:ilvl w:val="1"/>
          <w:numId w:val="15"/>
        </w:numPr>
        <w:autoSpaceDE w:val="0"/>
        <w:autoSpaceDN w:val="0"/>
        <w:adjustRightInd w:val="0"/>
        <w:jc w:val="both"/>
        <w:rPr>
          <w:b/>
          <w:bCs/>
        </w:rPr>
      </w:pPr>
      <w:r w:rsidRPr="00CF71BC">
        <w:t>Bu</w:t>
      </w:r>
      <w:r w:rsidR="002F3456">
        <w:t xml:space="preserve"> </w:t>
      </w:r>
      <w:r w:rsidRPr="00CF71BC">
        <w:t>Sözleşmenin</w:t>
      </w:r>
      <w:r w:rsidR="00571318">
        <w:t xml:space="preserve"> ve eklerinde belirtilen</w:t>
      </w:r>
      <w:r w:rsidRPr="00CF71BC">
        <w:t xml:space="preserve"> hüküm veya tatbikinden doğabilecek ihtilaflar</w:t>
      </w:r>
      <w:r w:rsidR="00571318">
        <w:t>ın çözümünde</w:t>
      </w:r>
      <w:r w:rsidRPr="00CF71BC">
        <w:t xml:space="preserve"> </w:t>
      </w:r>
      <w:r w:rsidR="00F47287" w:rsidRPr="0062758B">
        <w:rPr>
          <w:b/>
          <w:bCs/>
          <w:iCs/>
        </w:rPr>
        <w:t>Gaziantep</w:t>
      </w:r>
      <w:r w:rsidR="002F3456">
        <w:t xml:space="preserve"> M</w:t>
      </w:r>
      <w:r w:rsidR="00944F92">
        <w:t>ahkemeleri ve İcra Daireleri yetkili olacaktır.</w:t>
      </w:r>
    </w:p>
    <w:p w14:paraId="6570E715" w14:textId="77777777" w:rsidR="0062758B" w:rsidRPr="0062758B" w:rsidRDefault="0062758B" w:rsidP="0062758B">
      <w:pPr>
        <w:pStyle w:val="ListeParagraf"/>
        <w:widowControl w:val="0"/>
        <w:autoSpaceDE w:val="0"/>
        <w:autoSpaceDN w:val="0"/>
        <w:adjustRightInd w:val="0"/>
        <w:ind w:left="480"/>
        <w:jc w:val="both"/>
        <w:rPr>
          <w:b/>
          <w:bCs/>
        </w:rPr>
      </w:pPr>
    </w:p>
    <w:p w14:paraId="375DF70F" w14:textId="77777777" w:rsidR="00626416" w:rsidRPr="0032358C" w:rsidRDefault="00CF71BC" w:rsidP="00620F52">
      <w:pPr>
        <w:widowControl w:val="0"/>
        <w:numPr>
          <w:ilvl w:val="0"/>
          <w:numId w:val="1"/>
        </w:numPr>
        <w:autoSpaceDE w:val="0"/>
        <w:autoSpaceDN w:val="0"/>
        <w:adjustRightInd w:val="0"/>
        <w:ind w:left="363" w:hanging="357"/>
        <w:jc w:val="both"/>
        <w:rPr>
          <w:b/>
          <w:bCs/>
        </w:rPr>
      </w:pPr>
      <w:r w:rsidRPr="00CF71BC">
        <w:rPr>
          <w:b/>
          <w:bCs/>
        </w:rPr>
        <w:t>Yürürlük</w:t>
      </w:r>
    </w:p>
    <w:p w14:paraId="2ADBB98A" w14:textId="77777777" w:rsidR="00E60A9F" w:rsidRDefault="00D26839" w:rsidP="00E60A9F">
      <w:pPr>
        <w:jc w:val="both"/>
      </w:pPr>
      <w:r w:rsidRPr="00D26839">
        <w:t xml:space="preserve">         İşbu </w:t>
      </w:r>
      <w:r w:rsidR="00626416" w:rsidRPr="00D26839">
        <w:t>sözleşme</w:t>
      </w:r>
      <w:r w:rsidR="0059071A" w:rsidRPr="00D26839">
        <w:t xml:space="preserve"> </w:t>
      </w:r>
      <w:r w:rsidR="00626416" w:rsidRPr="00D26839">
        <w:rPr>
          <w:b/>
          <w:bCs/>
        </w:rPr>
        <w:t>1</w:t>
      </w:r>
      <w:r w:rsidR="0001067D" w:rsidRPr="00D26839">
        <w:rPr>
          <w:b/>
          <w:bCs/>
        </w:rPr>
        <w:t>8</w:t>
      </w:r>
      <w:r w:rsidR="00626416" w:rsidRPr="00D26839">
        <w:t xml:space="preserve"> (</w:t>
      </w:r>
      <w:r w:rsidR="00626416" w:rsidRPr="00D26839">
        <w:rPr>
          <w:b/>
          <w:bCs/>
        </w:rPr>
        <w:t>on</w:t>
      </w:r>
      <w:r w:rsidR="0059071A" w:rsidRPr="00D26839">
        <w:rPr>
          <w:b/>
          <w:bCs/>
        </w:rPr>
        <w:t xml:space="preserve"> </w:t>
      </w:r>
      <w:r w:rsidRPr="00D26839">
        <w:rPr>
          <w:b/>
          <w:bCs/>
        </w:rPr>
        <w:t>sekiz</w:t>
      </w:r>
      <w:r w:rsidR="00626416" w:rsidRPr="00D26839">
        <w:rPr>
          <w:b/>
          <w:bCs/>
        </w:rPr>
        <w:t xml:space="preserve">) </w:t>
      </w:r>
      <w:r w:rsidR="00626416" w:rsidRPr="00D26839">
        <w:t>maddeden ibaret olup, idare ve yüklenici tarafından tam ol</w:t>
      </w:r>
      <w:r w:rsidR="002F3456" w:rsidRPr="00D26839">
        <w:t>arak okunup anlaşıldıktan sonra</w:t>
      </w:r>
      <w:r w:rsidR="00963A09" w:rsidRPr="00D26839">
        <w:t xml:space="preserve"> </w:t>
      </w:r>
      <w:r w:rsidR="002F3456" w:rsidRPr="00D26839">
        <w:rPr>
          <w:b/>
        </w:rPr>
        <w:t>…</w:t>
      </w:r>
      <w:r w:rsidR="00B60F9C" w:rsidRPr="00D26839">
        <w:rPr>
          <w:b/>
        </w:rPr>
        <w:t>/</w:t>
      </w:r>
      <w:r w:rsidR="00963A09" w:rsidRPr="00D26839">
        <w:rPr>
          <w:b/>
        </w:rPr>
        <w:t>…</w:t>
      </w:r>
      <w:r w:rsidR="00B60F9C" w:rsidRPr="00D26839">
        <w:rPr>
          <w:b/>
        </w:rPr>
        <w:t>/20</w:t>
      </w:r>
      <w:r w:rsidR="00F47287" w:rsidRPr="00D26839">
        <w:rPr>
          <w:b/>
        </w:rPr>
        <w:t>20</w:t>
      </w:r>
      <w:r w:rsidR="00B60F9C" w:rsidRPr="00D26839">
        <w:rPr>
          <w:b/>
          <w:color w:val="FF0000"/>
        </w:rPr>
        <w:t xml:space="preserve"> </w:t>
      </w:r>
      <w:r w:rsidR="00626416" w:rsidRPr="00D26839">
        <w:t xml:space="preserve">tarihinde </w:t>
      </w:r>
      <w:r w:rsidR="002F3456" w:rsidRPr="00D26839">
        <w:rPr>
          <w:b/>
          <w:bCs/>
        </w:rPr>
        <w:t>1</w:t>
      </w:r>
      <w:r w:rsidR="00626416" w:rsidRPr="00D26839">
        <w:rPr>
          <w:b/>
          <w:bCs/>
        </w:rPr>
        <w:t xml:space="preserve"> (</w:t>
      </w:r>
      <w:r w:rsidR="002F3456" w:rsidRPr="00D26839">
        <w:rPr>
          <w:b/>
          <w:bCs/>
        </w:rPr>
        <w:t>bir</w:t>
      </w:r>
      <w:r w:rsidR="00626416" w:rsidRPr="00D26839">
        <w:rPr>
          <w:b/>
          <w:bCs/>
        </w:rPr>
        <w:t>)</w:t>
      </w:r>
      <w:r w:rsidR="00626416" w:rsidRPr="00D26839">
        <w:t xml:space="preserve"> nüsha olarak imza altına alınmış</w:t>
      </w:r>
      <w:r w:rsidR="00E60A9F" w:rsidRPr="00D26839">
        <w:t>tır. Ayrıca İdare,</w:t>
      </w:r>
      <w:r w:rsidR="00E60A9F">
        <w:t xml:space="preserve"> Yüklenicinin talebi halinde sözleşmenin "aslına uygun idarece onaylı suretini" düzenleyip yükleniciye verecektir. </w:t>
      </w:r>
    </w:p>
    <w:p w14:paraId="4A69BAB9" w14:textId="77777777" w:rsidR="00CF71BC" w:rsidRDefault="00CF71BC" w:rsidP="0062758B">
      <w:pPr>
        <w:ind w:firstLine="567"/>
        <w:jc w:val="both"/>
        <w:rPr>
          <w:b/>
          <w:bCs/>
        </w:rPr>
      </w:pPr>
    </w:p>
    <w:p w14:paraId="552D3202" w14:textId="77777777" w:rsidR="0055378D" w:rsidRDefault="0055378D" w:rsidP="00944F92">
      <w:pPr>
        <w:ind w:firstLine="363"/>
        <w:jc w:val="both"/>
        <w:rPr>
          <w:b/>
          <w:bCs/>
        </w:rPr>
      </w:pPr>
    </w:p>
    <w:p w14:paraId="41E458A8" w14:textId="77777777" w:rsidR="0055378D" w:rsidRPr="00CF71BC" w:rsidRDefault="0055378D" w:rsidP="00944F92">
      <w:pPr>
        <w:ind w:firstLine="363"/>
        <w:jc w:val="both"/>
        <w:rPr>
          <w:b/>
          <w:bCs/>
          <w:color w:val="FF0000"/>
        </w:rPr>
      </w:pPr>
    </w:p>
    <w:p w14:paraId="702A0E61" w14:textId="77777777" w:rsidR="00CF71BC" w:rsidRPr="00CF71BC" w:rsidRDefault="00E60A9F" w:rsidP="00944F92">
      <w:pPr>
        <w:jc w:val="both"/>
        <w:rPr>
          <w:b/>
          <w:bCs/>
        </w:rPr>
      </w:pPr>
      <w:r>
        <w:t xml:space="preserve">                    İDARE </w:t>
      </w:r>
      <w:r>
        <w:tab/>
      </w:r>
      <w:r>
        <w:tab/>
      </w:r>
      <w:r>
        <w:tab/>
      </w:r>
      <w:r>
        <w:tab/>
      </w:r>
      <w:r>
        <w:tab/>
      </w:r>
      <w:r>
        <w:tab/>
      </w:r>
      <w:r>
        <w:tab/>
      </w:r>
      <w:r>
        <w:tab/>
        <w:t>YÜKLENİCİ</w:t>
      </w:r>
    </w:p>
    <w:p w14:paraId="187687EA" w14:textId="77777777" w:rsidR="004E1AB2" w:rsidRPr="00CF71BC" w:rsidRDefault="004E1AB2" w:rsidP="00944F92">
      <w:pPr>
        <w:jc w:val="both"/>
        <w:rPr>
          <w:b/>
          <w:bCs/>
        </w:rPr>
      </w:pPr>
    </w:p>
    <w:sectPr w:rsidR="004E1AB2" w:rsidRPr="00CF71BC" w:rsidSect="00ED4E43">
      <w:headerReference w:type="default" r:id="rId8"/>
      <w:footerReference w:type="default" r:id="rId9"/>
      <w:pgSz w:w="11906" w:h="16838"/>
      <w:pgMar w:top="1134" w:right="707" w:bottom="516" w:left="1418" w:header="709" w:footer="709" w:gutter="0"/>
      <w:cols w:space="708" w:equalWidth="0">
        <w:col w:w="9354"/>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5535D" w14:textId="77777777" w:rsidR="00D94016" w:rsidRDefault="00D94016">
      <w:r>
        <w:separator/>
      </w:r>
    </w:p>
  </w:endnote>
  <w:endnote w:type="continuationSeparator" w:id="0">
    <w:p w14:paraId="323CA6D9" w14:textId="77777777" w:rsidR="00D94016" w:rsidRDefault="00D9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58FF9" w14:textId="77777777" w:rsidR="00B70FA3" w:rsidRDefault="00FB6971" w:rsidP="006A1B6E">
    <w:pPr>
      <w:pStyle w:val="Altbilgi"/>
      <w:framePr w:wrap="auto" w:vAnchor="text" w:hAnchor="margin" w:xAlign="right" w:y="1"/>
      <w:jc w:val="center"/>
      <w:rPr>
        <w:rStyle w:val="SayfaNumaras"/>
      </w:rPr>
    </w:pPr>
    <w:r>
      <w:rPr>
        <w:rStyle w:val="SayfaNumaras"/>
      </w:rPr>
      <w:fldChar w:fldCharType="begin"/>
    </w:r>
    <w:r w:rsidR="00B70FA3">
      <w:rPr>
        <w:rStyle w:val="SayfaNumaras"/>
      </w:rPr>
      <w:instrText xml:space="preserve">PAGE  </w:instrText>
    </w:r>
    <w:r>
      <w:rPr>
        <w:rStyle w:val="SayfaNumaras"/>
      </w:rPr>
      <w:fldChar w:fldCharType="separate"/>
    </w:r>
    <w:r w:rsidR="00817EF8">
      <w:rPr>
        <w:rStyle w:val="SayfaNumaras"/>
        <w:noProof/>
      </w:rPr>
      <w:t>2</w:t>
    </w:r>
    <w:r>
      <w:rPr>
        <w:rStyle w:val="SayfaNumaras"/>
      </w:rPr>
      <w:fldChar w:fldCharType="end"/>
    </w:r>
  </w:p>
  <w:p w14:paraId="3FD120E5" w14:textId="77777777" w:rsidR="00B70FA3" w:rsidRDefault="00B70FA3" w:rsidP="00B70FA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8EC69" w14:textId="77777777" w:rsidR="00D94016" w:rsidRDefault="00D94016">
      <w:r>
        <w:separator/>
      </w:r>
    </w:p>
  </w:footnote>
  <w:footnote w:type="continuationSeparator" w:id="0">
    <w:p w14:paraId="15DDAB08" w14:textId="77777777" w:rsidR="00D94016" w:rsidRDefault="00D94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0AF93" w14:textId="3E13A3D6" w:rsidR="0055378D" w:rsidRPr="0055378D" w:rsidRDefault="0055378D" w:rsidP="0055378D">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614C5"/>
    <w:multiLevelType w:val="hybridMultilevel"/>
    <w:tmpl w:val="78D4D7B8"/>
    <w:lvl w:ilvl="0" w:tplc="5D6ECADA">
      <w:start w:val="1"/>
      <w:numFmt w:val="decimal"/>
      <w:lvlText w:val="Madde %1."/>
      <w:lvlJc w:val="left"/>
      <w:pPr>
        <w:ind w:left="7731" w:hanging="360"/>
      </w:pPr>
      <w:rPr>
        <w:rFonts w:cs="Times New Roman" w:hint="default"/>
        <w:b/>
      </w:rPr>
    </w:lvl>
    <w:lvl w:ilvl="1" w:tplc="041F0019">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 w15:restartNumberingAfterBreak="0">
    <w:nsid w:val="16625448"/>
    <w:multiLevelType w:val="multilevel"/>
    <w:tmpl w:val="1EA4D3E0"/>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A5F662B"/>
    <w:multiLevelType w:val="hybridMultilevel"/>
    <w:tmpl w:val="38C8E460"/>
    <w:lvl w:ilvl="0" w:tplc="041F0017">
      <w:start w:val="1"/>
      <w:numFmt w:val="lowerLetter"/>
      <w:lvlText w:val="%1)"/>
      <w:lvlJc w:val="left"/>
      <w:pPr>
        <w:ind w:left="1068" w:hanging="360"/>
      </w:pPr>
      <w:rPr>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E781FBE"/>
    <w:multiLevelType w:val="multilevel"/>
    <w:tmpl w:val="D72E95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275AE6"/>
    <w:multiLevelType w:val="hybridMultilevel"/>
    <w:tmpl w:val="D84ED64A"/>
    <w:lvl w:ilvl="0" w:tplc="041F0017">
      <w:start w:val="1"/>
      <w:numFmt w:val="lowerLetter"/>
      <w:lvlText w:val="%1)"/>
      <w:lvlJc w:val="left"/>
      <w:pPr>
        <w:ind w:left="1037" w:hanging="360"/>
      </w:pPr>
      <w:rPr>
        <w:b/>
        <w:color w:val="auto"/>
      </w:rPr>
    </w:lvl>
    <w:lvl w:ilvl="1" w:tplc="041F0019">
      <w:start w:val="1"/>
      <w:numFmt w:val="lowerLetter"/>
      <w:lvlText w:val="%2."/>
      <w:lvlJc w:val="left"/>
      <w:pPr>
        <w:ind w:left="1757" w:hanging="360"/>
      </w:pPr>
    </w:lvl>
    <w:lvl w:ilvl="2" w:tplc="041F001B">
      <w:start w:val="1"/>
      <w:numFmt w:val="lowerRoman"/>
      <w:lvlText w:val="%3."/>
      <w:lvlJc w:val="right"/>
      <w:pPr>
        <w:ind w:left="2477" w:hanging="180"/>
      </w:pPr>
    </w:lvl>
    <w:lvl w:ilvl="3" w:tplc="041F000F">
      <w:start w:val="1"/>
      <w:numFmt w:val="decimal"/>
      <w:lvlText w:val="%4."/>
      <w:lvlJc w:val="left"/>
      <w:pPr>
        <w:ind w:left="3197" w:hanging="360"/>
      </w:pPr>
    </w:lvl>
    <w:lvl w:ilvl="4" w:tplc="041F0019">
      <w:start w:val="1"/>
      <w:numFmt w:val="lowerLetter"/>
      <w:lvlText w:val="%5."/>
      <w:lvlJc w:val="left"/>
      <w:pPr>
        <w:ind w:left="3917" w:hanging="360"/>
      </w:pPr>
    </w:lvl>
    <w:lvl w:ilvl="5" w:tplc="041F001B">
      <w:start w:val="1"/>
      <w:numFmt w:val="lowerRoman"/>
      <w:lvlText w:val="%6."/>
      <w:lvlJc w:val="right"/>
      <w:pPr>
        <w:ind w:left="4637" w:hanging="180"/>
      </w:pPr>
    </w:lvl>
    <w:lvl w:ilvl="6" w:tplc="041F000F">
      <w:start w:val="1"/>
      <w:numFmt w:val="decimal"/>
      <w:lvlText w:val="%7."/>
      <w:lvlJc w:val="left"/>
      <w:pPr>
        <w:ind w:left="5357" w:hanging="360"/>
      </w:pPr>
    </w:lvl>
    <w:lvl w:ilvl="7" w:tplc="041F0019">
      <w:start w:val="1"/>
      <w:numFmt w:val="lowerLetter"/>
      <w:lvlText w:val="%8."/>
      <w:lvlJc w:val="left"/>
      <w:pPr>
        <w:ind w:left="6077" w:hanging="360"/>
      </w:pPr>
    </w:lvl>
    <w:lvl w:ilvl="8" w:tplc="041F001B">
      <w:start w:val="1"/>
      <w:numFmt w:val="lowerRoman"/>
      <w:lvlText w:val="%9."/>
      <w:lvlJc w:val="right"/>
      <w:pPr>
        <w:ind w:left="6797" w:hanging="180"/>
      </w:pPr>
    </w:lvl>
  </w:abstractNum>
  <w:abstractNum w:abstractNumId="5" w15:restartNumberingAfterBreak="0">
    <w:nsid w:val="26AC44B5"/>
    <w:multiLevelType w:val="multilevel"/>
    <w:tmpl w:val="1898E684"/>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 w15:restartNumberingAfterBreak="0">
    <w:nsid w:val="2AB774D7"/>
    <w:multiLevelType w:val="multilevel"/>
    <w:tmpl w:val="A5F8C196"/>
    <w:lvl w:ilvl="0">
      <w:start w:val="12"/>
      <w:numFmt w:val="decimal"/>
      <w:lvlText w:val="%1."/>
      <w:lvlJc w:val="left"/>
      <w:pPr>
        <w:ind w:left="480" w:hanging="480"/>
      </w:pPr>
      <w:rPr>
        <w:rFonts w:hint="default"/>
        <w:b w:val="0"/>
      </w:rPr>
    </w:lvl>
    <w:lvl w:ilvl="1">
      <w:start w:val="1"/>
      <w:numFmt w:val="decimal"/>
      <w:lvlText w:val="%1.%2."/>
      <w:lvlJc w:val="left"/>
      <w:pPr>
        <w:ind w:left="486" w:hanging="480"/>
      </w:pPr>
      <w:rPr>
        <w:rFonts w:hint="default"/>
        <w:b/>
      </w:rPr>
    </w:lvl>
    <w:lvl w:ilvl="2">
      <w:start w:val="1"/>
      <w:numFmt w:val="decimal"/>
      <w:lvlText w:val="%1.%2.%3."/>
      <w:lvlJc w:val="left"/>
      <w:pPr>
        <w:ind w:left="732" w:hanging="720"/>
      </w:pPr>
      <w:rPr>
        <w:rFonts w:hint="default"/>
        <w:b w:val="0"/>
      </w:rPr>
    </w:lvl>
    <w:lvl w:ilvl="3">
      <w:start w:val="1"/>
      <w:numFmt w:val="decimal"/>
      <w:lvlText w:val="%1.%2.%3.%4."/>
      <w:lvlJc w:val="left"/>
      <w:pPr>
        <w:ind w:left="738" w:hanging="720"/>
      </w:pPr>
      <w:rPr>
        <w:rFonts w:hint="default"/>
        <w:b w:val="0"/>
      </w:rPr>
    </w:lvl>
    <w:lvl w:ilvl="4">
      <w:start w:val="1"/>
      <w:numFmt w:val="decimal"/>
      <w:lvlText w:val="%1.%2.%3.%4.%5."/>
      <w:lvlJc w:val="left"/>
      <w:pPr>
        <w:ind w:left="1104" w:hanging="1080"/>
      </w:pPr>
      <w:rPr>
        <w:rFonts w:hint="default"/>
        <w:b w:val="0"/>
      </w:rPr>
    </w:lvl>
    <w:lvl w:ilvl="5">
      <w:start w:val="1"/>
      <w:numFmt w:val="decimal"/>
      <w:lvlText w:val="%1.%2.%3.%4.%5.%6."/>
      <w:lvlJc w:val="left"/>
      <w:pPr>
        <w:ind w:left="1110" w:hanging="1080"/>
      </w:pPr>
      <w:rPr>
        <w:rFonts w:hint="default"/>
        <w:b w:val="0"/>
      </w:rPr>
    </w:lvl>
    <w:lvl w:ilvl="6">
      <w:start w:val="1"/>
      <w:numFmt w:val="decimal"/>
      <w:lvlText w:val="%1.%2.%3.%4.%5.%6.%7."/>
      <w:lvlJc w:val="left"/>
      <w:pPr>
        <w:ind w:left="1476" w:hanging="1440"/>
      </w:pPr>
      <w:rPr>
        <w:rFonts w:hint="default"/>
        <w:b w:val="0"/>
      </w:rPr>
    </w:lvl>
    <w:lvl w:ilvl="7">
      <w:start w:val="1"/>
      <w:numFmt w:val="decimal"/>
      <w:lvlText w:val="%1.%2.%3.%4.%5.%6.%7.%8."/>
      <w:lvlJc w:val="left"/>
      <w:pPr>
        <w:ind w:left="1482" w:hanging="1440"/>
      </w:pPr>
      <w:rPr>
        <w:rFonts w:hint="default"/>
        <w:b w:val="0"/>
      </w:rPr>
    </w:lvl>
    <w:lvl w:ilvl="8">
      <w:start w:val="1"/>
      <w:numFmt w:val="decimal"/>
      <w:lvlText w:val="%1.%2.%3.%4.%5.%6.%7.%8.%9."/>
      <w:lvlJc w:val="left"/>
      <w:pPr>
        <w:ind w:left="1848" w:hanging="1800"/>
      </w:pPr>
      <w:rPr>
        <w:rFonts w:hint="default"/>
        <w:b w:val="0"/>
      </w:rPr>
    </w:lvl>
  </w:abstractNum>
  <w:abstractNum w:abstractNumId="7" w15:restartNumberingAfterBreak="0">
    <w:nsid w:val="303805BB"/>
    <w:multiLevelType w:val="hybridMultilevel"/>
    <w:tmpl w:val="1BD2C49C"/>
    <w:lvl w:ilvl="0" w:tplc="041F0017">
      <w:start w:val="1"/>
      <w:numFmt w:val="lowerLetter"/>
      <w:lvlText w:val="%1)"/>
      <w:lvlJc w:val="left"/>
      <w:pPr>
        <w:ind w:left="1211" w:hanging="360"/>
      </w:pPr>
      <w:rPr>
        <w:b/>
        <w:color w:val="auto"/>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361C06BF"/>
    <w:multiLevelType w:val="hybridMultilevel"/>
    <w:tmpl w:val="0C1E2B00"/>
    <w:lvl w:ilvl="0" w:tplc="091A838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633A04"/>
    <w:multiLevelType w:val="multilevel"/>
    <w:tmpl w:val="4638528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3CD337A2"/>
    <w:multiLevelType w:val="multilevel"/>
    <w:tmpl w:val="1F4C2D3C"/>
    <w:lvl w:ilvl="0">
      <w:start w:val="11"/>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41CE46F2"/>
    <w:multiLevelType w:val="multilevel"/>
    <w:tmpl w:val="A8B84F02"/>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698771F"/>
    <w:multiLevelType w:val="hybridMultilevel"/>
    <w:tmpl w:val="FC96C202"/>
    <w:lvl w:ilvl="0" w:tplc="041F0017">
      <w:start w:val="1"/>
      <w:numFmt w:val="lowerLetter"/>
      <w:lvlText w:val="%1)"/>
      <w:lvlJc w:val="left"/>
      <w:pPr>
        <w:ind w:left="1037" w:hanging="360"/>
      </w:pPr>
      <w:rPr>
        <w:b/>
        <w:color w:val="auto"/>
      </w:rPr>
    </w:lvl>
    <w:lvl w:ilvl="1" w:tplc="041F0019">
      <w:start w:val="1"/>
      <w:numFmt w:val="lowerLetter"/>
      <w:lvlText w:val="%2."/>
      <w:lvlJc w:val="left"/>
      <w:pPr>
        <w:ind w:left="1757" w:hanging="360"/>
      </w:pPr>
    </w:lvl>
    <w:lvl w:ilvl="2" w:tplc="041F001B">
      <w:start w:val="1"/>
      <w:numFmt w:val="lowerRoman"/>
      <w:lvlText w:val="%3."/>
      <w:lvlJc w:val="right"/>
      <w:pPr>
        <w:ind w:left="2477" w:hanging="180"/>
      </w:pPr>
    </w:lvl>
    <w:lvl w:ilvl="3" w:tplc="041F000F">
      <w:start w:val="1"/>
      <w:numFmt w:val="decimal"/>
      <w:lvlText w:val="%4."/>
      <w:lvlJc w:val="left"/>
      <w:pPr>
        <w:ind w:left="3197" w:hanging="360"/>
      </w:pPr>
    </w:lvl>
    <w:lvl w:ilvl="4" w:tplc="041F0019">
      <w:start w:val="1"/>
      <w:numFmt w:val="lowerLetter"/>
      <w:lvlText w:val="%5."/>
      <w:lvlJc w:val="left"/>
      <w:pPr>
        <w:ind w:left="3917" w:hanging="360"/>
      </w:pPr>
    </w:lvl>
    <w:lvl w:ilvl="5" w:tplc="041F001B">
      <w:start w:val="1"/>
      <w:numFmt w:val="lowerRoman"/>
      <w:lvlText w:val="%6."/>
      <w:lvlJc w:val="right"/>
      <w:pPr>
        <w:ind w:left="4637" w:hanging="180"/>
      </w:pPr>
    </w:lvl>
    <w:lvl w:ilvl="6" w:tplc="041F000F">
      <w:start w:val="1"/>
      <w:numFmt w:val="decimal"/>
      <w:lvlText w:val="%7."/>
      <w:lvlJc w:val="left"/>
      <w:pPr>
        <w:ind w:left="5357" w:hanging="360"/>
      </w:pPr>
    </w:lvl>
    <w:lvl w:ilvl="7" w:tplc="041F0019">
      <w:start w:val="1"/>
      <w:numFmt w:val="lowerLetter"/>
      <w:lvlText w:val="%8."/>
      <w:lvlJc w:val="left"/>
      <w:pPr>
        <w:ind w:left="6077" w:hanging="360"/>
      </w:pPr>
    </w:lvl>
    <w:lvl w:ilvl="8" w:tplc="041F001B">
      <w:start w:val="1"/>
      <w:numFmt w:val="lowerRoman"/>
      <w:lvlText w:val="%9."/>
      <w:lvlJc w:val="right"/>
      <w:pPr>
        <w:ind w:left="6797" w:hanging="180"/>
      </w:pPr>
    </w:lvl>
  </w:abstractNum>
  <w:abstractNum w:abstractNumId="13" w15:restartNumberingAfterBreak="0">
    <w:nsid w:val="4D631B40"/>
    <w:multiLevelType w:val="multilevel"/>
    <w:tmpl w:val="E45AD180"/>
    <w:lvl w:ilvl="0">
      <w:start w:val="15"/>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E29494B"/>
    <w:multiLevelType w:val="multilevel"/>
    <w:tmpl w:val="4CB0921C"/>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697D17"/>
    <w:multiLevelType w:val="multilevel"/>
    <w:tmpl w:val="F3942E42"/>
    <w:lvl w:ilvl="0">
      <w:start w:val="17"/>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60001B6"/>
    <w:multiLevelType w:val="multilevel"/>
    <w:tmpl w:val="812C043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8832EBA"/>
    <w:multiLevelType w:val="multilevel"/>
    <w:tmpl w:val="C35C2F4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8" w15:restartNumberingAfterBreak="0">
    <w:nsid w:val="6CE30353"/>
    <w:multiLevelType w:val="multilevel"/>
    <w:tmpl w:val="B6C2BAEC"/>
    <w:lvl w:ilvl="0">
      <w:start w:val="1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FE0E51"/>
    <w:multiLevelType w:val="multilevel"/>
    <w:tmpl w:val="E3887488"/>
    <w:lvl w:ilvl="0">
      <w:start w:val="1"/>
      <w:numFmt w:val="decimal"/>
      <w:lvlText w:val="%1."/>
      <w:lvlJc w:val="left"/>
      <w:pPr>
        <w:ind w:left="851" w:hanging="491"/>
      </w:pPr>
      <w:rPr>
        <w:rFonts w:cs="Times New Roman" w:hint="default"/>
        <w:b/>
      </w:rPr>
    </w:lvl>
    <w:lvl w:ilvl="1">
      <w:start w:val="1"/>
      <w:numFmt w:val="decimal"/>
      <w:isLgl/>
      <w:lvlText w:val="%1.%2."/>
      <w:lvlJc w:val="left"/>
      <w:pPr>
        <w:ind w:left="357" w:hanging="351"/>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9"/>
  </w:num>
  <w:num w:numId="3">
    <w:abstractNumId w:val="17"/>
  </w:num>
  <w:num w:numId="4">
    <w:abstractNumId w:val="5"/>
  </w:num>
  <w:num w:numId="5">
    <w:abstractNumId w:val="16"/>
  </w:num>
  <w:num w:numId="6">
    <w:abstractNumId w:val="8"/>
  </w:num>
  <w:num w:numId="7">
    <w:abstractNumId w:val="3"/>
  </w:num>
  <w:num w:numId="8">
    <w:abstractNumId w:val="11"/>
  </w:num>
  <w:num w:numId="9">
    <w:abstractNumId w:val="10"/>
  </w:num>
  <w:num w:numId="10">
    <w:abstractNumId w:val="6"/>
  </w:num>
  <w:num w:numId="11">
    <w:abstractNumId w:val="1"/>
  </w:num>
  <w:num w:numId="12">
    <w:abstractNumId w:val="18"/>
  </w:num>
  <w:num w:numId="13">
    <w:abstractNumId w:val="13"/>
  </w:num>
  <w:num w:numId="14">
    <w:abstractNumId w:val="14"/>
  </w:num>
  <w:num w:numId="15">
    <w:abstractNumId w:val="15"/>
  </w:num>
  <w:num w:numId="16">
    <w:abstractNumId w:val="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 w:numId="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E3"/>
    <w:rsid w:val="00000745"/>
    <w:rsid w:val="000049DC"/>
    <w:rsid w:val="00005741"/>
    <w:rsid w:val="0001000C"/>
    <w:rsid w:val="0001067D"/>
    <w:rsid w:val="00015A63"/>
    <w:rsid w:val="00031FD3"/>
    <w:rsid w:val="00042788"/>
    <w:rsid w:val="00045565"/>
    <w:rsid w:val="000456B8"/>
    <w:rsid w:val="00046AEC"/>
    <w:rsid w:val="00050831"/>
    <w:rsid w:val="00054B38"/>
    <w:rsid w:val="00055208"/>
    <w:rsid w:val="00055576"/>
    <w:rsid w:val="000650DE"/>
    <w:rsid w:val="00066E7B"/>
    <w:rsid w:val="000673DC"/>
    <w:rsid w:val="000707FA"/>
    <w:rsid w:val="00074E36"/>
    <w:rsid w:val="00074E8D"/>
    <w:rsid w:val="0007671A"/>
    <w:rsid w:val="00077814"/>
    <w:rsid w:val="00080D68"/>
    <w:rsid w:val="000830E6"/>
    <w:rsid w:val="0009000A"/>
    <w:rsid w:val="00093906"/>
    <w:rsid w:val="000B2DE7"/>
    <w:rsid w:val="000B5FCF"/>
    <w:rsid w:val="000B7532"/>
    <w:rsid w:val="000C09F9"/>
    <w:rsid w:val="000C72AB"/>
    <w:rsid w:val="000D020F"/>
    <w:rsid w:val="000D0743"/>
    <w:rsid w:val="000D2055"/>
    <w:rsid w:val="000D5718"/>
    <w:rsid w:val="000E3F1B"/>
    <w:rsid w:val="000E41E5"/>
    <w:rsid w:val="000F0DBB"/>
    <w:rsid w:val="000F529E"/>
    <w:rsid w:val="00101AD6"/>
    <w:rsid w:val="00102CF6"/>
    <w:rsid w:val="00103F88"/>
    <w:rsid w:val="001069DB"/>
    <w:rsid w:val="001140CE"/>
    <w:rsid w:val="00114793"/>
    <w:rsid w:val="00114C95"/>
    <w:rsid w:val="001150B3"/>
    <w:rsid w:val="00120C66"/>
    <w:rsid w:val="00121140"/>
    <w:rsid w:val="00122E3C"/>
    <w:rsid w:val="00124B34"/>
    <w:rsid w:val="00126555"/>
    <w:rsid w:val="00137657"/>
    <w:rsid w:val="00140DF2"/>
    <w:rsid w:val="00147066"/>
    <w:rsid w:val="00150F38"/>
    <w:rsid w:val="00153B07"/>
    <w:rsid w:val="0015526D"/>
    <w:rsid w:val="00155EF4"/>
    <w:rsid w:val="0016487D"/>
    <w:rsid w:val="00164CBC"/>
    <w:rsid w:val="00166998"/>
    <w:rsid w:val="00166CBB"/>
    <w:rsid w:val="00171F62"/>
    <w:rsid w:val="00171F7A"/>
    <w:rsid w:val="00172131"/>
    <w:rsid w:val="00172E96"/>
    <w:rsid w:val="00182CBC"/>
    <w:rsid w:val="00185199"/>
    <w:rsid w:val="001871D0"/>
    <w:rsid w:val="001903E5"/>
    <w:rsid w:val="001918F0"/>
    <w:rsid w:val="001A1538"/>
    <w:rsid w:val="001A7DF4"/>
    <w:rsid w:val="001B0987"/>
    <w:rsid w:val="001B35C4"/>
    <w:rsid w:val="001B6726"/>
    <w:rsid w:val="001B6DFB"/>
    <w:rsid w:val="001C2958"/>
    <w:rsid w:val="001C2B40"/>
    <w:rsid w:val="001C3866"/>
    <w:rsid w:val="001C4721"/>
    <w:rsid w:val="001C67A7"/>
    <w:rsid w:val="001D3B55"/>
    <w:rsid w:val="001E0D96"/>
    <w:rsid w:val="001E3573"/>
    <w:rsid w:val="0020030D"/>
    <w:rsid w:val="00201304"/>
    <w:rsid w:val="00210C14"/>
    <w:rsid w:val="0021382C"/>
    <w:rsid w:val="00214D60"/>
    <w:rsid w:val="0022398E"/>
    <w:rsid w:val="002254E5"/>
    <w:rsid w:val="00227EB2"/>
    <w:rsid w:val="00235A35"/>
    <w:rsid w:val="00236623"/>
    <w:rsid w:val="00245953"/>
    <w:rsid w:val="002465F0"/>
    <w:rsid w:val="002471AA"/>
    <w:rsid w:val="002527EB"/>
    <w:rsid w:val="0026296F"/>
    <w:rsid w:val="00262CF6"/>
    <w:rsid w:val="002638BE"/>
    <w:rsid w:val="00271A60"/>
    <w:rsid w:val="002744CE"/>
    <w:rsid w:val="00280D51"/>
    <w:rsid w:val="00284671"/>
    <w:rsid w:val="00287D12"/>
    <w:rsid w:val="00293A41"/>
    <w:rsid w:val="00296F4B"/>
    <w:rsid w:val="002A02A5"/>
    <w:rsid w:val="002A1EA3"/>
    <w:rsid w:val="002A2F71"/>
    <w:rsid w:val="002A57AF"/>
    <w:rsid w:val="002A7258"/>
    <w:rsid w:val="002A7F15"/>
    <w:rsid w:val="002B051B"/>
    <w:rsid w:val="002C1719"/>
    <w:rsid w:val="002C1AE4"/>
    <w:rsid w:val="002C1EF3"/>
    <w:rsid w:val="002C47A5"/>
    <w:rsid w:val="002D234E"/>
    <w:rsid w:val="002D25C3"/>
    <w:rsid w:val="002E0FAD"/>
    <w:rsid w:val="002E3508"/>
    <w:rsid w:val="002E5C44"/>
    <w:rsid w:val="002E69B5"/>
    <w:rsid w:val="002F23DC"/>
    <w:rsid w:val="002F3456"/>
    <w:rsid w:val="00304202"/>
    <w:rsid w:val="0032166F"/>
    <w:rsid w:val="0032358C"/>
    <w:rsid w:val="00324C0A"/>
    <w:rsid w:val="00325CC9"/>
    <w:rsid w:val="00336C5D"/>
    <w:rsid w:val="003375A3"/>
    <w:rsid w:val="00340671"/>
    <w:rsid w:val="00342E18"/>
    <w:rsid w:val="00344AD8"/>
    <w:rsid w:val="00352A31"/>
    <w:rsid w:val="00356184"/>
    <w:rsid w:val="00363061"/>
    <w:rsid w:val="003675DC"/>
    <w:rsid w:val="00371143"/>
    <w:rsid w:val="00376703"/>
    <w:rsid w:val="00376F08"/>
    <w:rsid w:val="0038674C"/>
    <w:rsid w:val="0038775B"/>
    <w:rsid w:val="003945B4"/>
    <w:rsid w:val="003972B8"/>
    <w:rsid w:val="003A096E"/>
    <w:rsid w:val="003A18BF"/>
    <w:rsid w:val="003A1949"/>
    <w:rsid w:val="003A696E"/>
    <w:rsid w:val="003B12D6"/>
    <w:rsid w:val="003B2B37"/>
    <w:rsid w:val="003C2B2C"/>
    <w:rsid w:val="003C3BB1"/>
    <w:rsid w:val="003C4B4E"/>
    <w:rsid w:val="003D1F73"/>
    <w:rsid w:val="003F5937"/>
    <w:rsid w:val="003F7474"/>
    <w:rsid w:val="00405A77"/>
    <w:rsid w:val="0041399A"/>
    <w:rsid w:val="0041409C"/>
    <w:rsid w:val="0041709A"/>
    <w:rsid w:val="0042254B"/>
    <w:rsid w:val="00422AE2"/>
    <w:rsid w:val="004258AC"/>
    <w:rsid w:val="004312BE"/>
    <w:rsid w:val="004321EB"/>
    <w:rsid w:val="0043497A"/>
    <w:rsid w:val="00446D53"/>
    <w:rsid w:val="00451F78"/>
    <w:rsid w:val="00452240"/>
    <w:rsid w:val="00453FFE"/>
    <w:rsid w:val="00456429"/>
    <w:rsid w:val="004577AD"/>
    <w:rsid w:val="004613F3"/>
    <w:rsid w:val="0046315F"/>
    <w:rsid w:val="00464313"/>
    <w:rsid w:val="004651E8"/>
    <w:rsid w:val="00466A0F"/>
    <w:rsid w:val="00467ACE"/>
    <w:rsid w:val="0047029B"/>
    <w:rsid w:val="004731A3"/>
    <w:rsid w:val="00483D1B"/>
    <w:rsid w:val="00487125"/>
    <w:rsid w:val="0049232A"/>
    <w:rsid w:val="004955EF"/>
    <w:rsid w:val="004A4125"/>
    <w:rsid w:val="004A6439"/>
    <w:rsid w:val="004A7ECB"/>
    <w:rsid w:val="004B34FE"/>
    <w:rsid w:val="004B3825"/>
    <w:rsid w:val="004B693C"/>
    <w:rsid w:val="004C0D85"/>
    <w:rsid w:val="004C2B59"/>
    <w:rsid w:val="004C7A14"/>
    <w:rsid w:val="004E0599"/>
    <w:rsid w:val="004E0FA1"/>
    <w:rsid w:val="004E1AB2"/>
    <w:rsid w:val="004E5E3D"/>
    <w:rsid w:val="004F0E05"/>
    <w:rsid w:val="004F1343"/>
    <w:rsid w:val="004F2FD9"/>
    <w:rsid w:val="004F606C"/>
    <w:rsid w:val="00510AC0"/>
    <w:rsid w:val="00511DFD"/>
    <w:rsid w:val="00513FBF"/>
    <w:rsid w:val="00514FD2"/>
    <w:rsid w:val="00515D78"/>
    <w:rsid w:val="00516405"/>
    <w:rsid w:val="00517DC4"/>
    <w:rsid w:val="005204DF"/>
    <w:rsid w:val="00521D76"/>
    <w:rsid w:val="00523D1B"/>
    <w:rsid w:val="00524171"/>
    <w:rsid w:val="005266AC"/>
    <w:rsid w:val="0053099E"/>
    <w:rsid w:val="005319D8"/>
    <w:rsid w:val="00533665"/>
    <w:rsid w:val="00534DA0"/>
    <w:rsid w:val="0053762B"/>
    <w:rsid w:val="00541B34"/>
    <w:rsid w:val="0054413E"/>
    <w:rsid w:val="0055378D"/>
    <w:rsid w:val="00554813"/>
    <w:rsid w:val="00554EA1"/>
    <w:rsid w:val="00561E49"/>
    <w:rsid w:val="0056285F"/>
    <w:rsid w:val="00565DC4"/>
    <w:rsid w:val="00570848"/>
    <w:rsid w:val="00571318"/>
    <w:rsid w:val="00582AFB"/>
    <w:rsid w:val="00583310"/>
    <w:rsid w:val="0059071A"/>
    <w:rsid w:val="00591560"/>
    <w:rsid w:val="00593690"/>
    <w:rsid w:val="005940D1"/>
    <w:rsid w:val="00594C82"/>
    <w:rsid w:val="005A06B1"/>
    <w:rsid w:val="005A1251"/>
    <w:rsid w:val="005A1EB4"/>
    <w:rsid w:val="005C02D9"/>
    <w:rsid w:val="005C13DD"/>
    <w:rsid w:val="005C1C43"/>
    <w:rsid w:val="005C3384"/>
    <w:rsid w:val="005C428D"/>
    <w:rsid w:val="005C50FE"/>
    <w:rsid w:val="005C5FA1"/>
    <w:rsid w:val="005D10EC"/>
    <w:rsid w:val="005D246A"/>
    <w:rsid w:val="005D2CD3"/>
    <w:rsid w:val="005D6DE3"/>
    <w:rsid w:val="005E34AF"/>
    <w:rsid w:val="005E4DBD"/>
    <w:rsid w:val="005F3094"/>
    <w:rsid w:val="005F4266"/>
    <w:rsid w:val="005F6678"/>
    <w:rsid w:val="00601273"/>
    <w:rsid w:val="006141F9"/>
    <w:rsid w:val="0061450F"/>
    <w:rsid w:val="00617788"/>
    <w:rsid w:val="00620F52"/>
    <w:rsid w:val="00626416"/>
    <w:rsid w:val="006269E4"/>
    <w:rsid w:val="0062758B"/>
    <w:rsid w:val="006355C4"/>
    <w:rsid w:val="00635845"/>
    <w:rsid w:val="00640839"/>
    <w:rsid w:val="0064482D"/>
    <w:rsid w:val="00661B99"/>
    <w:rsid w:val="006644CF"/>
    <w:rsid w:val="00666101"/>
    <w:rsid w:val="00667893"/>
    <w:rsid w:val="00673C6E"/>
    <w:rsid w:val="00685F78"/>
    <w:rsid w:val="0069524E"/>
    <w:rsid w:val="006959EA"/>
    <w:rsid w:val="006A1B6E"/>
    <w:rsid w:val="006A39A9"/>
    <w:rsid w:val="006B03D7"/>
    <w:rsid w:val="006B5963"/>
    <w:rsid w:val="006B5EA5"/>
    <w:rsid w:val="006B7F71"/>
    <w:rsid w:val="006C06F8"/>
    <w:rsid w:val="006C1031"/>
    <w:rsid w:val="006C7596"/>
    <w:rsid w:val="006D3163"/>
    <w:rsid w:val="006D7B8F"/>
    <w:rsid w:val="006E24E6"/>
    <w:rsid w:val="006E7418"/>
    <w:rsid w:val="006E753A"/>
    <w:rsid w:val="006F4278"/>
    <w:rsid w:val="006F486A"/>
    <w:rsid w:val="00703E7D"/>
    <w:rsid w:val="00711040"/>
    <w:rsid w:val="007111FE"/>
    <w:rsid w:val="00711CEB"/>
    <w:rsid w:val="0071317E"/>
    <w:rsid w:val="00713ED1"/>
    <w:rsid w:val="00714516"/>
    <w:rsid w:val="00737886"/>
    <w:rsid w:val="00746B62"/>
    <w:rsid w:val="00747773"/>
    <w:rsid w:val="007566A4"/>
    <w:rsid w:val="007623F4"/>
    <w:rsid w:val="007630C7"/>
    <w:rsid w:val="00763F42"/>
    <w:rsid w:val="00771258"/>
    <w:rsid w:val="00774DBA"/>
    <w:rsid w:val="00776F22"/>
    <w:rsid w:val="00782626"/>
    <w:rsid w:val="00787D6E"/>
    <w:rsid w:val="0079035B"/>
    <w:rsid w:val="007960D7"/>
    <w:rsid w:val="007A0955"/>
    <w:rsid w:val="007A5A40"/>
    <w:rsid w:val="007B1BD7"/>
    <w:rsid w:val="007B5891"/>
    <w:rsid w:val="007B7B80"/>
    <w:rsid w:val="007C590B"/>
    <w:rsid w:val="007D2E9A"/>
    <w:rsid w:val="007D52E8"/>
    <w:rsid w:val="007D6C3F"/>
    <w:rsid w:val="007E074D"/>
    <w:rsid w:val="007E1BE6"/>
    <w:rsid w:val="007E4AA9"/>
    <w:rsid w:val="007F0244"/>
    <w:rsid w:val="007F344F"/>
    <w:rsid w:val="007F51BA"/>
    <w:rsid w:val="007F7740"/>
    <w:rsid w:val="008009D3"/>
    <w:rsid w:val="00802B8C"/>
    <w:rsid w:val="00803D04"/>
    <w:rsid w:val="00804A89"/>
    <w:rsid w:val="00806ED2"/>
    <w:rsid w:val="0081456B"/>
    <w:rsid w:val="00817EF8"/>
    <w:rsid w:val="00820EE6"/>
    <w:rsid w:val="00832DA6"/>
    <w:rsid w:val="00834770"/>
    <w:rsid w:val="0083610D"/>
    <w:rsid w:val="008377C9"/>
    <w:rsid w:val="00842201"/>
    <w:rsid w:val="00845854"/>
    <w:rsid w:val="00846247"/>
    <w:rsid w:val="00850208"/>
    <w:rsid w:val="008552E7"/>
    <w:rsid w:val="00857094"/>
    <w:rsid w:val="0086066B"/>
    <w:rsid w:val="00861249"/>
    <w:rsid w:val="0086319F"/>
    <w:rsid w:val="00865919"/>
    <w:rsid w:val="00867385"/>
    <w:rsid w:val="008746B7"/>
    <w:rsid w:val="00874970"/>
    <w:rsid w:val="00880722"/>
    <w:rsid w:val="00880973"/>
    <w:rsid w:val="0088408D"/>
    <w:rsid w:val="00884493"/>
    <w:rsid w:val="0088535A"/>
    <w:rsid w:val="00894BEB"/>
    <w:rsid w:val="008953E9"/>
    <w:rsid w:val="00896E7B"/>
    <w:rsid w:val="008A0940"/>
    <w:rsid w:val="008A1014"/>
    <w:rsid w:val="008A3621"/>
    <w:rsid w:val="008A4BC6"/>
    <w:rsid w:val="008A598F"/>
    <w:rsid w:val="008B49B5"/>
    <w:rsid w:val="008B4A62"/>
    <w:rsid w:val="008C0F12"/>
    <w:rsid w:val="008C1AA3"/>
    <w:rsid w:val="008C6107"/>
    <w:rsid w:val="008D729A"/>
    <w:rsid w:val="008E0C4A"/>
    <w:rsid w:val="008E3FFE"/>
    <w:rsid w:val="008E471F"/>
    <w:rsid w:val="008F0432"/>
    <w:rsid w:val="008F27BB"/>
    <w:rsid w:val="008F2B03"/>
    <w:rsid w:val="0090379B"/>
    <w:rsid w:val="00905521"/>
    <w:rsid w:val="00905A8F"/>
    <w:rsid w:val="009064A4"/>
    <w:rsid w:val="00912313"/>
    <w:rsid w:val="0092038B"/>
    <w:rsid w:val="00926884"/>
    <w:rsid w:val="0092688B"/>
    <w:rsid w:val="0092771B"/>
    <w:rsid w:val="009319BB"/>
    <w:rsid w:val="00931B0E"/>
    <w:rsid w:val="00943C89"/>
    <w:rsid w:val="00944F92"/>
    <w:rsid w:val="00950B20"/>
    <w:rsid w:val="00951FEF"/>
    <w:rsid w:val="00956419"/>
    <w:rsid w:val="00961B93"/>
    <w:rsid w:val="00963A09"/>
    <w:rsid w:val="00966736"/>
    <w:rsid w:val="00971600"/>
    <w:rsid w:val="00972E77"/>
    <w:rsid w:val="00973511"/>
    <w:rsid w:val="009736FA"/>
    <w:rsid w:val="00974389"/>
    <w:rsid w:val="0099055E"/>
    <w:rsid w:val="00992F73"/>
    <w:rsid w:val="00993908"/>
    <w:rsid w:val="00993B65"/>
    <w:rsid w:val="009A27E1"/>
    <w:rsid w:val="009A488A"/>
    <w:rsid w:val="009A4BC5"/>
    <w:rsid w:val="009B0652"/>
    <w:rsid w:val="009C2FAC"/>
    <w:rsid w:val="009D2C7B"/>
    <w:rsid w:val="009D5539"/>
    <w:rsid w:val="009E422A"/>
    <w:rsid w:val="009E70E4"/>
    <w:rsid w:val="009F2C52"/>
    <w:rsid w:val="009F4889"/>
    <w:rsid w:val="00A0177F"/>
    <w:rsid w:val="00A0178B"/>
    <w:rsid w:val="00A10632"/>
    <w:rsid w:val="00A1601A"/>
    <w:rsid w:val="00A173A7"/>
    <w:rsid w:val="00A2208C"/>
    <w:rsid w:val="00A22A7C"/>
    <w:rsid w:val="00A233EA"/>
    <w:rsid w:val="00A23D6F"/>
    <w:rsid w:val="00A25BE8"/>
    <w:rsid w:val="00A25CB2"/>
    <w:rsid w:val="00A27A0F"/>
    <w:rsid w:val="00A30692"/>
    <w:rsid w:val="00A31D02"/>
    <w:rsid w:val="00A31ED5"/>
    <w:rsid w:val="00A3518D"/>
    <w:rsid w:val="00A364DE"/>
    <w:rsid w:val="00A401C8"/>
    <w:rsid w:val="00A426C4"/>
    <w:rsid w:val="00A46EFF"/>
    <w:rsid w:val="00A5440E"/>
    <w:rsid w:val="00A623B1"/>
    <w:rsid w:val="00A63F93"/>
    <w:rsid w:val="00A6496B"/>
    <w:rsid w:val="00A65F3C"/>
    <w:rsid w:val="00A716E3"/>
    <w:rsid w:val="00A72C45"/>
    <w:rsid w:val="00A75D50"/>
    <w:rsid w:val="00A8282B"/>
    <w:rsid w:val="00A83046"/>
    <w:rsid w:val="00A863B2"/>
    <w:rsid w:val="00A909D5"/>
    <w:rsid w:val="00A92AC9"/>
    <w:rsid w:val="00A93F6D"/>
    <w:rsid w:val="00AA1C7B"/>
    <w:rsid w:val="00AB2142"/>
    <w:rsid w:val="00AB58F7"/>
    <w:rsid w:val="00AC29AE"/>
    <w:rsid w:val="00AC2D31"/>
    <w:rsid w:val="00AC3F3B"/>
    <w:rsid w:val="00AC6921"/>
    <w:rsid w:val="00AC743F"/>
    <w:rsid w:val="00AD68CE"/>
    <w:rsid w:val="00AE75EC"/>
    <w:rsid w:val="00AF13B1"/>
    <w:rsid w:val="00AF3348"/>
    <w:rsid w:val="00AF59DD"/>
    <w:rsid w:val="00AF6562"/>
    <w:rsid w:val="00B01317"/>
    <w:rsid w:val="00B05C69"/>
    <w:rsid w:val="00B114E7"/>
    <w:rsid w:val="00B14A2B"/>
    <w:rsid w:val="00B14BA0"/>
    <w:rsid w:val="00B23453"/>
    <w:rsid w:val="00B24AE4"/>
    <w:rsid w:val="00B27B4A"/>
    <w:rsid w:val="00B27CDF"/>
    <w:rsid w:val="00B30E47"/>
    <w:rsid w:val="00B376DD"/>
    <w:rsid w:val="00B37FD5"/>
    <w:rsid w:val="00B406A8"/>
    <w:rsid w:val="00B4166E"/>
    <w:rsid w:val="00B425C2"/>
    <w:rsid w:val="00B577BF"/>
    <w:rsid w:val="00B60F9C"/>
    <w:rsid w:val="00B62E60"/>
    <w:rsid w:val="00B6317D"/>
    <w:rsid w:val="00B64294"/>
    <w:rsid w:val="00B7015D"/>
    <w:rsid w:val="00B70FA3"/>
    <w:rsid w:val="00B742A2"/>
    <w:rsid w:val="00B75CB6"/>
    <w:rsid w:val="00B84C7C"/>
    <w:rsid w:val="00B90407"/>
    <w:rsid w:val="00B920C3"/>
    <w:rsid w:val="00B9325A"/>
    <w:rsid w:val="00B96DEA"/>
    <w:rsid w:val="00BA1833"/>
    <w:rsid w:val="00BA747C"/>
    <w:rsid w:val="00BB256D"/>
    <w:rsid w:val="00BB383F"/>
    <w:rsid w:val="00BC1366"/>
    <w:rsid w:val="00BC3ABB"/>
    <w:rsid w:val="00BD06D3"/>
    <w:rsid w:val="00BD68C7"/>
    <w:rsid w:val="00BE3CD1"/>
    <w:rsid w:val="00BF3C14"/>
    <w:rsid w:val="00C00491"/>
    <w:rsid w:val="00C02BCC"/>
    <w:rsid w:val="00C04441"/>
    <w:rsid w:val="00C149B3"/>
    <w:rsid w:val="00C16BCC"/>
    <w:rsid w:val="00C2132C"/>
    <w:rsid w:val="00C24B44"/>
    <w:rsid w:val="00C31E51"/>
    <w:rsid w:val="00C32607"/>
    <w:rsid w:val="00C378A3"/>
    <w:rsid w:val="00C4188D"/>
    <w:rsid w:val="00C42CB2"/>
    <w:rsid w:val="00C43099"/>
    <w:rsid w:val="00C45A31"/>
    <w:rsid w:val="00C60AB8"/>
    <w:rsid w:val="00C62513"/>
    <w:rsid w:val="00C66260"/>
    <w:rsid w:val="00C66B4B"/>
    <w:rsid w:val="00C74EF2"/>
    <w:rsid w:val="00C774B3"/>
    <w:rsid w:val="00C808FE"/>
    <w:rsid w:val="00C81495"/>
    <w:rsid w:val="00C8160A"/>
    <w:rsid w:val="00C83FDC"/>
    <w:rsid w:val="00C91B7E"/>
    <w:rsid w:val="00CA38B8"/>
    <w:rsid w:val="00CA50CC"/>
    <w:rsid w:val="00CB0CCC"/>
    <w:rsid w:val="00CB5CC7"/>
    <w:rsid w:val="00CC07A2"/>
    <w:rsid w:val="00CC2B9A"/>
    <w:rsid w:val="00CC5F55"/>
    <w:rsid w:val="00CC63B4"/>
    <w:rsid w:val="00CD6746"/>
    <w:rsid w:val="00CD7EC8"/>
    <w:rsid w:val="00CE0476"/>
    <w:rsid w:val="00CE3555"/>
    <w:rsid w:val="00CE48A2"/>
    <w:rsid w:val="00CE59C6"/>
    <w:rsid w:val="00CE5E5C"/>
    <w:rsid w:val="00CF02FB"/>
    <w:rsid w:val="00CF4612"/>
    <w:rsid w:val="00CF55EC"/>
    <w:rsid w:val="00CF71BC"/>
    <w:rsid w:val="00CF7A90"/>
    <w:rsid w:val="00D03781"/>
    <w:rsid w:val="00D13CF8"/>
    <w:rsid w:val="00D16080"/>
    <w:rsid w:val="00D21470"/>
    <w:rsid w:val="00D25786"/>
    <w:rsid w:val="00D26839"/>
    <w:rsid w:val="00D26A19"/>
    <w:rsid w:val="00D32FD7"/>
    <w:rsid w:val="00D40A78"/>
    <w:rsid w:val="00D42E59"/>
    <w:rsid w:val="00D54F93"/>
    <w:rsid w:val="00D641BA"/>
    <w:rsid w:val="00D67090"/>
    <w:rsid w:val="00D71D9C"/>
    <w:rsid w:val="00D7280D"/>
    <w:rsid w:val="00D75CA6"/>
    <w:rsid w:val="00D82140"/>
    <w:rsid w:val="00D830AD"/>
    <w:rsid w:val="00D9362B"/>
    <w:rsid w:val="00D94016"/>
    <w:rsid w:val="00DB1D66"/>
    <w:rsid w:val="00DB6BE0"/>
    <w:rsid w:val="00DB6F89"/>
    <w:rsid w:val="00DC0A6B"/>
    <w:rsid w:val="00DC4571"/>
    <w:rsid w:val="00DD449A"/>
    <w:rsid w:val="00DD4597"/>
    <w:rsid w:val="00DD5243"/>
    <w:rsid w:val="00DD76DB"/>
    <w:rsid w:val="00DD7828"/>
    <w:rsid w:val="00DE4BF5"/>
    <w:rsid w:val="00DE521B"/>
    <w:rsid w:val="00DE780C"/>
    <w:rsid w:val="00DF54CB"/>
    <w:rsid w:val="00DF7F9F"/>
    <w:rsid w:val="00E00879"/>
    <w:rsid w:val="00E0234B"/>
    <w:rsid w:val="00E056FB"/>
    <w:rsid w:val="00E05F8E"/>
    <w:rsid w:val="00E10382"/>
    <w:rsid w:val="00E12B57"/>
    <w:rsid w:val="00E14A61"/>
    <w:rsid w:val="00E17F5C"/>
    <w:rsid w:val="00E3137C"/>
    <w:rsid w:val="00E4000F"/>
    <w:rsid w:val="00E464E0"/>
    <w:rsid w:val="00E55192"/>
    <w:rsid w:val="00E5686D"/>
    <w:rsid w:val="00E60A9F"/>
    <w:rsid w:val="00E61BD4"/>
    <w:rsid w:val="00E71265"/>
    <w:rsid w:val="00E7127B"/>
    <w:rsid w:val="00E720AD"/>
    <w:rsid w:val="00E734FA"/>
    <w:rsid w:val="00E73B4C"/>
    <w:rsid w:val="00E82A52"/>
    <w:rsid w:val="00E91EB7"/>
    <w:rsid w:val="00E929B1"/>
    <w:rsid w:val="00E929D6"/>
    <w:rsid w:val="00EA35F1"/>
    <w:rsid w:val="00EA4CA8"/>
    <w:rsid w:val="00EA7EAE"/>
    <w:rsid w:val="00EB41A7"/>
    <w:rsid w:val="00EB79F6"/>
    <w:rsid w:val="00EC03BD"/>
    <w:rsid w:val="00EC1371"/>
    <w:rsid w:val="00EC3D32"/>
    <w:rsid w:val="00EC5AFA"/>
    <w:rsid w:val="00ED4E43"/>
    <w:rsid w:val="00ED5373"/>
    <w:rsid w:val="00ED5716"/>
    <w:rsid w:val="00ED730A"/>
    <w:rsid w:val="00EE71B7"/>
    <w:rsid w:val="00EF51B4"/>
    <w:rsid w:val="00EF6135"/>
    <w:rsid w:val="00EF62EC"/>
    <w:rsid w:val="00EF69F8"/>
    <w:rsid w:val="00EF742A"/>
    <w:rsid w:val="00F02081"/>
    <w:rsid w:val="00F04AD2"/>
    <w:rsid w:val="00F12B8B"/>
    <w:rsid w:val="00F13FC8"/>
    <w:rsid w:val="00F147DF"/>
    <w:rsid w:val="00F17A7F"/>
    <w:rsid w:val="00F20CB5"/>
    <w:rsid w:val="00F3161E"/>
    <w:rsid w:val="00F32B30"/>
    <w:rsid w:val="00F337FF"/>
    <w:rsid w:val="00F33CAE"/>
    <w:rsid w:val="00F35EBB"/>
    <w:rsid w:val="00F36952"/>
    <w:rsid w:val="00F37292"/>
    <w:rsid w:val="00F40CB6"/>
    <w:rsid w:val="00F421E4"/>
    <w:rsid w:val="00F44E06"/>
    <w:rsid w:val="00F4654E"/>
    <w:rsid w:val="00F47287"/>
    <w:rsid w:val="00F47364"/>
    <w:rsid w:val="00F47572"/>
    <w:rsid w:val="00F55E4F"/>
    <w:rsid w:val="00F55FAA"/>
    <w:rsid w:val="00F5722E"/>
    <w:rsid w:val="00F62D0A"/>
    <w:rsid w:val="00F65BDA"/>
    <w:rsid w:val="00F80D09"/>
    <w:rsid w:val="00F814FE"/>
    <w:rsid w:val="00F90506"/>
    <w:rsid w:val="00F921CC"/>
    <w:rsid w:val="00F956BF"/>
    <w:rsid w:val="00FA0BF9"/>
    <w:rsid w:val="00FB061D"/>
    <w:rsid w:val="00FB14D7"/>
    <w:rsid w:val="00FB48B9"/>
    <w:rsid w:val="00FB4E2F"/>
    <w:rsid w:val="00FB6971"/>
    <w:rsid w:val="00FC01D4"/>
    <w:rsid w:val="00FC3DA3"/>
    <w:rsid w:val="00FD0768"/>
    <w:rsid w:val="00FD246D"/>
    <w:rsid w:val="00FD2E6D"/>
    <w:rsid w:val="00FD4A0E"/>
    <w:rsid w:val="00FD5248"/>
    <w:rsid w:val="00FE3138"/>
    <w:rsid w:val="00FE7A37"/>
    <w:rsid w:val="00FF3F9C"/>
    <w:rsid w:val="00FF69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B6CAC15"/>
  <w15:docId w15:val="{59A52B1A-C7B5-4F73-939E-98CE7BFF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371"/>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54413E"/>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4413E"/>
    <w:rPr>
      <w:rFonts w:ascii="Tahoma" w:hAnsi="Tahoma" w:cs="Tahoma"/>
      <w:sz w:val="16"/>
      <w:szCs w:val="16"/>
    </w:rPr>
  </w:style>
  <w:style w:type="character" w:styleId="Kpr">
    <w:name w:val="Hyperlink"/>
    <w:basedOn w:val="VarsaylanParagrafYazTipi"/>
    <w:uiPriority w:val="99"/>
    <w:rsid w:val="002A7258"/>
    <w:rPr>
      <w:rFonts w:cs="Times New Roman"/>
      <w:color w:val="0000FF"/>
      <w:u w:val="single"/>
    </w:rPr>
  </w:style>
  <w:style w:type="paragraph" w:customStyle="1" w:styleId="Char">
    <w:name w:val="Char"/>
    <w:basedOn w:val="Normal"/>
    <w:uiPriority w:val="99"/>
    <w:rsid w:val="000650DE"/>
    <w:pPr>
      <w:spacing w:after="160" w:line="240" w:lineRule="exact"/>
    </w:pPr>
    <w:rPr>
      <w:rFonts w:ascii="Verdana" w:hAnsi="Verdana" w:cs="Verdana"/>
      <w:sz w:val="20"/>
      <w:szCs w:val="20"/>
      <w:lang w:val="en-US" w:eastAsia="en-US"/>
    </w:rPr>
  </w:style>
  <w:style w:type="paragraph" w:styleId="GvdeMetni2">
    <w:name w:val="Body Text 2"/>
    <w:basedOn w:val="Normal"/>
    <w:link w:val="GvdeMetni2Char"/>
    <w:uiPriority w:val="99"/>
    <w:rsid w:val="00E82A52"/>
    <w:pPr>
      <w:overflowPunct w:val="0"/>
      <w:autoSpaceDE w:val="0"/>
      <w:autoSpaceDN w:val="0"/>
      <w:adjustRightInd w:val="0"/>
      <w:ind w:left="180" w:hanging="180"/>
      <w:textAlignment w:val="baseline"/>
    </w:pPr>
    <w:rPr>
      <w:rFonts w:ascii="Arial" w:hAnsi="Arial" w:cs="Arial"/>
      <w:i/>
      <w:iCs/>
      <w:sz w:val="16"/>
      <w:szCs w:val="16"/>
    </w:rPr>
  </w:style>
  <w:style w:type="character" w:customStyle="1" w:styleId="GvdeMetni2Char">
    <w:name w:val="Gövde Metni 2 Char"/>
    <w:basedOn w:val="VarsaylanParagrafYazTipi"/>
    <w:link w:val="GvdeMetni2"/>
    <w:uiPriority w:val="99"/>
    <w:semiHidden/>
    <w:locked/>
    <w:rsid w:val="00F55FAA"/>
    <w:rPr>
      <w:rFonts w:cs="Times New Roman"/>
      <w:sz w:val="24"/>
      <w:szCs w:val="24"/>
    </w:rPr>
  </w:style>
  <w:style w:type="paragraph" w:customStyle="1" w:styleId="Default">
    <w:name w:val="Default"/>
    <w:uiPriority w:val="99"/>
    <w:rsid w:val="00992F73"/>
    <w:pPr>
      <w:autoSpaceDE w:val="0"/>
      <w:autoSpaceDN w:val="0"/>
      <w:adjustRightInd w:val="0"/>
      <w:spacing w:after="0" w:line="240" w:lineRule="auto"/>
    </w:pPr>
    <w:rPr>
      <w:color w:val="000000"/>
      <w:sz w:val="24"/>
      <w:szCs w:val="24"/>
    </w:rPr>
  </w:style>
  <w:style w:type="character" w:styleId="SatrNumaras">
    <w:name w:val="line number"/>
    <w:basedOn w:val="VarsaylanParagrafYazTipi"/>
    <w:uiPriority w:val="99"/>
    <w:semiHidden/>
    <w:rsid w:val="00293A41"/>
    <w:rPr>
      <w:rFonts w:cs="Times New Roman"/>
    </w:rPr>
  </w:style>
  <w:style w:type="paragraph" w:styleId="Altbilgi">
    <w:name w:val="footer"/>
    <w:basedOn w:val="Normal"/>
    <w:link w:val="AltbilgiChar"/>
    <w:uiPriority w:val="99"/>
    <w:rsid w:val="00B70FA3"/>
    <w:pPr>
      <w:tabs>
        <w:tab w:val="center" w:pos="4536"/>
        <w:tab w:val="right" w:pos="9072"/>
      </w:tabs>
    </w:pPr>
  </w:style>
  <w:style w:type="character" w:customStyle="1" w:styleId="AltbilgiChar">
    <w:name w:val="Altbilgi Char"/>
    <w:basedOn w:val="VarsaylanParagrafYazTipi"/>
    <w:link w:val="Altbilgi"/>
    <w:uiPriority w:val="99"/>
    <w:semiHidden/>
    <w:locked/>
    <w:rsid w:val="00F55FAA"/>
    <w:rPr>
      <w:rFonts w:cs="Times New Roman"/>
      <w:sz w:val="24"/>
      <w:szCs w:val="24"/>
    </w:rPr>
  </w:style>
  <w:style w:type="character" w:styleId="SayfaNumaras">
    <w:name w:val="page number"/>
    <w:basedOn w:val="VarsaylanParagrafYazTipi"/>
    <w:uiPriority w:val="99"/>
    <w:rsid w:val="00B70FA3"/>
    <w:rPr>
      <w:rFonts w:cs="Times New Roman"/>
    </w:rPr>
  </w:style>
  <w:style w:type="paragraph" w:customStyle="1" w:styleId="Char1">
    <w:name w:val="Char1"/>
    <w:basedOn w:val="Normal"/>
    <w:uiPriority w:val="99"/>
    <w:rsid w:val="007D52E8"/>
    <w:pPr>
      <w:spacing w:after="160" w:line="240" w:lineRule="exact"/>
    </w:pPr>
    <w:rPr>
      <w:rFonts w:ascii="Verdana" w:hAnsi="Verdana" w:cs="Verdana"/>
      <w:sz w:val="20"/>
      <w:szCs w:val="20"/>
      <w:lang w:val="en-US" w:eastAsia="en-US"/>
    </w:rPr>
  </w:style>
  <w:style w:type="paragraph" w:customStyle="1" w:styleId="Char2">
    <w:name w:val="Char2"/>
    <w:basedOn w:val="Normal"/>
    <w:uiPriority w:val="99"/>
    <w:rsid w:val="00A1601A"/>
    <w:pPr>
      <w:spacing w:after="160" w:line="240" w:lineRule="exact"/>
    </w:pPr>
    <w:rPr>
      <w:rFonts w:ascii="Verdana" w:hAnsi="Verdana" w:cs="Verdana"/>
      <w:sz w:val="20"/>
      <w:szCs w:val="20"/>
      <w:lang w:val="en-US" w:eastAsia="en-US"/>
    </w:rPr>
  </w:style>
  <w:style w:type="paragraph" w:styleId="stbilgi">
    <w:name w:val="header"/>
    <w:basedOn w:val="Normal"/>
    <w:link w:val="stbilgiChar"/>
    <w:uiPriority w:val="99"/>
    <w:rsid w:val="00F02081"/>
    <w:pPr>
      <w:tabs>
        <w:tab w:val="center" w:pos="4536"/>
        <w:tab w:val="right" w:pos="9072"/>
      </w:tabs>
    </w:pPr>
  </w:style>
  <w:style w:type="character" w:customStyle="1" w:styleId="stbilgiChar">
    <w:name w:val="Üstbilgi Char"/>
    <w:basedOn w:val="VarsaylanParagrafYazTipi"/>
    <w:link w:val="stbilgi"/>
    <w:uiPriority w:val="99"/>
    <w:semiHidden/>
    <w:locked/>
    <w:rsid w:val="00F55FAA"/>
    <w:rPr>
      <w:rFonts w:cs="Times New Roman"/>
      <w:sz w:val="24"/>
      <w:szCs w:val="24"/>
    </w:rPr>
  </w:style>
  <w:style w:type="paragraph" w:styleId="ListeParagraf">
    <w:name w:val="List Paragraph"/>
    <w:basedOn w:val="Normal"/>
    <w:uiPriority w:val="34"/>
    <w:qFormat/>
    <w:rsid w:val="005C428D"/>
    <w:pPr>
      <w:ind w:left="708"/>
    </w:pPr>
  </w:style>
  <w:style w:type="table" w:styleId="TabloKlavuzu">
    <w:name w:val="Table Grid"/>
    <w:basedOn w:val="NormalTablo"/>
    <w:uiPriority w:val="59"/>
    <w:locked/>
    <w:rsid w:val="00CF7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14FD2"/>
    <w:rPr>
      <w:sz w:val="16"/>
      <w:szCs w:val="16"/>
    </w:rPr>
  </w:style>
  <w:style w:type="paragraph" w:styleId="AklamaMetni">
    <w:name w:val="annotation text"/>
    <w:basedOn w:val="Normal"/>
    <w:link w:val="AklamaMetniChar"/>
    <w:uiPriority w:val="99"/>
    <w:semiHidden/>
    <w:unhideWhenUsed/>
    <w:rsid w:val="00514FD2"/>
    <w:rPr>
      <w:sz w:val="20"/>
      <w:szCs w:val="20"/>
    </w:rPr>
  </w:style>
  <w:style w:type="character" w:customStyle="1" w:styleId="AklamaMetniChar">
    <w:name w:val="Açıklama Metni Char"/>
    <w:basedOn w:val="VarsaylanParagrafYazTipi"/>
    <w:link w:val="AklamaMetni"/>
    <w:uiPriority w:val="99"/>
    <w:semiHidden/>
    <w:rsid w:val="00514FD2"/>
    <w:rPr>
      <w:sz w:val="20"/>
      <w:szCs w:val="20"/>
    </w:rPr>
  </w:style>
  <w:style w:type="paragraph" w:styleId="AklamaKonusu">
    <w:name w:val="annotation subject"/>
    <w:basedOn w:val="AklamaMetni"/>
    <w:next w:val="AklamaMetni"/>
    <w:link w:val="AklamaKonusuChar"/>
    <w:uiPriority w:val="99"/>
    <w:semiHidden/>
    <w:unhideWhenUsed/>
    <w:rsid w:val="00514FD2"/>
    <w:rPr>
      <w:b/>
      <w:bCs/>
    </w:rPr>
  </w:style>
  <w:style w:type="character" w:customStyle="1" w:styleId="AklamaKonusuChar">
    <w:name w:val="Açıklama Konusu Char"/>
    <w:basedOn w:val="AklamaMetniChar"/>
    <w:link w:val="AklamaKonusu"/>
    <w:uiPriority w:val="99"/>
    <w:semiHidden/>
    <w:rsid w:val="00514F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5056">
      <w:bodyDiv w:val="1"/>
      <w:marLeft w:val="0"/>
      <w:marRight w:val="0"/>
      <w:marTop w:val="0"/>
      <w:marBottom w:val="0"/>
      <w:divBdr>
        <w:top w:val="none" w:sz="0" w:space="0" w:color="auto"/>
        <w:left w:val="none" w:sz="0" w:space="0" w:color="auto"/>
        <w:bottom w:val="none" w:sz="0" w:space="0" w:color="auto"/>
        <w:right w:val="none" w:sz="0" w:space="0" w:color="auto"/>
      </w:divBdr>
    </w:div>
    <w:div w:id="642659376">
      <w:marLeft w:val="0"/>
      <w:marRight w:val="0"/>
      <w:marTop w:val="0"/>
      <w:marBottom w:val="0"/>
      <w:divBdr>
        <w:top w:val="none" w:sz="0" w:space="0" w:color="auto"/>
        <w:left w:val="none" w:sz="0" w:space="0" w:color="auto"/>
        <w:bottom w:val="none" w:sz="0" w:space="0" w:color="auto"/>
        <w:right w:val="none" w:sz="0" w:space="0" w:color="auto"/>
      </w:divBdr>
    </w:div>
    <w:div w:id="1175070205">
      <w:bodyDiv w:val="1"/>
      <w:marLeft w:val="0"/>
      <w:marRight w:val="0"/>
      <w:marTop w:val="0"/>
      <w:marBottom w:val="0"/>
      <w:divBdr>
        <w:top w:val="none" w:sz="0" w:space="0" w:color="auto"/>
        <w:left w:val="none" w:sz="0" w:space="0" w:color="auto"/>
        <w:bottom w:val="none" w:sz="0" w:space="0" w:color="auto"/>
        <w:right w:val="none" w:sz="0" w:space="0" w:color="auto"/>
      </w:divBdr>
    </w:div>
    <w:div w:id="1388338279">
      <w:bodyDiv w:val="1"/>
      <w:marLeft w:val="0"/>
      <w:marRight w:val="0"/>
      <w:marTop w:val="0"/>
      <w:marBottom w:val="0"/>
      <w:divBdr>
        <w:top w:val="none" w:sz="0" w:space="0" w:color="auto"/>
        <w:left w:val="none" w:sz="0" w:space="0" w:color="auto"/>
        <w:bottom w:val="none" w:sz="0" w:space="0" w:color="auto"/>
        <w:right w:val="none" w:sz="0" w:space="0" w:color="auto"/>
      </w:divBdr>
    </w:div>
    <w:div w:id="1613434215">
      <w:bodyDiv w:val="1"/>
      <w:marLeft w:val="0"/>
      <w:marRight w:val="0"/>
      <w:marTop w:val="0"/>
      <w:marBottom w:val="0"/>
      <w:divBdr>
        <w:top w:val="none" w:sz="0" w:space="0" w:color="auto"/>
        <w:left w:val="none" w:sz="0" w:space="0" w:color="auto"/>
        <w:bottom w:val="none" w:sz="0" w:space="0" w:color="auto"/>
        <w:right w:val="none" w:sz="0" w:space="0" w:color="auto"/>
      </w:divBdr>
    </w:div>
    <w:div w:id="1958371294">
      <w:bodyDiv w:val="1"/>
      <w:marLeft w:val="0"/>
      <w:marRight w:val="0"/>
      <w:marTop w:val="0"/>
      <w:marBottom w:val="0"/>
      <w:divBdr>
        <w:top w:val="none" w:sz="0" w:space="0" w:color="auto"/>
        <w:left w:val="none" w:sz="0" w:space="0" w:color="auto"/>
        <w:bottom w:val="none" w:sz="0" w:space="0" w:color="auto"/>
        <w:right w:val="none" w:sz="0" w:space="0" w:color="auto"/>
      </w:divBdr>
    </w:div>
    <w:div w:id="20837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FC8A-169E-4535-BFFC-2AC6B8F2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2279</Words>
  <Characters>15041</Characters>
  <Application>Microsoft Office Word</Application>
  <DocSecurity>0</DocSecurity>
  <Lines>125</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MANAGER</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 Şahin</dc:creator>
  <cp:lastModifiedBy>Beyhan SEZGİN</cp:lastModifiedBy>
  <cp:revision>11</cp:revision>
  <cp:lastPrinted>2020-08-28T07:26:00Z</cp:lastPrinted>
  <dcterms:created xsi:type="dcterms:W3CDTF">2020-08-20T08:11:00Z</dcterms:created>
  <dcterms:modified xsi:type="dcterms:W3CDTF">2020-08-28T10:46:00Z</dcterms:modified>
</cp:coreProperties>
</file>